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2C9EF" w14:textId="608E7FF5" w:rsidR="00BF140A" w:rsidRPr="002D47E2" w:rsidRDefault="00BF140A" w:rsidP="002D47E2">
      <w:pPr>
        <w:spacing w:line="288" w:lineRule="auto"/>
        <w:jc w:val="center"/>
        <w:outlineLvl w:val="0"/>
        <w:rPr>
          <w:rFonts w:ascii="Titillium" w:hAnsi="Titillium" w:cstheme="minorHAnsi"/>
          <w:b/>
          <w:sz w:val="24"/>
        </w:rPr>
      </w:pPr>
      <w:r w:rsidRPr="002D47E2">
        <w:rPr>
          <w:rFonts w:ascii="Titillium" w:hAnsi="Titillium" w:cstheme="minorHAnsi"/>
          <w:b/>
          <w:sz w:val="24"/>
        </w:rPr>
        <w:t>Domanda</w:t>
      </w:r>
      <w:r w:rsidR="00FB5330" w:rsidRPr="002D47E2">
        <w:rPr>
          <w:rFonts w:ascii="Titillium" w:hAnsi="Titillium" w:cstheme="minorHAnsi"/>
          <w:b/>
          <w:sz w:val="24"/>
        </w:rPr>
        <w:t xml:space="preserve"> di Partecipazione</w:t>
      </w:r>
    </w:p>
    <w:p w14:paraId="2929BCED" w14:textId="77777777" w:rsidR="00293621" w:rsidRPr="002D47E2" w:rsidRDefault="00293621" w:rsidP="002D47E2">
      <w:pPr>
        <w:spacing w:line="288" w:lineRule="auto"/>
        <w:rPr>
          <w:rFonts w:ascii="Titillium" w:hAnsi="Titillium" w:cstheme="minorHAnsi"/>
        </w:rPr>
      </w:pPr>
    </w:p>
    <w:p w14:paraId="4141A78A" w14:textId="1AF87658" w:rsidR="00BF140A" w:rsidRPr="002D47E2" w:rsidRDefault="00BF140A" w:rsidP="002D47E2">
      <w:pPr>
        <w:spacing w:after="0" w:line="288" w:lineRule="auto"/>
        <w:ind w:left="3544"/>
        <w:rPr>
          <w:rFonts w:ascii="Titillium" w:hAnsi="Titillium" w:cstheme="minorHAnsi"/>
          <w:i/>
        </w:rPr>
      </w:pPr>
      <w:r w:rsidRPr="002D47E2">
        <w:rPr>
          <w:rFonts w:ascii="Titillium" w:hAnsi="Titillium" w:cstheme="minorHAnsi"/>
          <w:i/>
        </w:rPr>
        <w:t>Spett.le</w:t>
      </w:r>
    </w:p>
    <w:p w14:paraId="0EC53200" w14:textId="41A16F19" w:rsidR="00BF140A" w:rsidRPr="002D47E2" w:rsidRDefault="00681BF8" w:rsidP="002D47E2">
      <w:pPr>
        <w:spacing w:after="0" w:line="288" w:lineRule="auto"/>
        <w:ind w:left="4253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 xml:space="preserve">INAF – Osservatorio Astronomico </w:t>
      </w:r>
      <w:r w:rsidR="007A6452" w:rsidRPr="002D47E2">
        <w:rPr>
          <w:rFonts w:ascii="Titillium" w:hAnsi="Titillium" w:cstheme="minorHAnsi"/>
        </w:rPr>
        <w:t>di Cagliari</w:t>
      </w:r>
    </w:p>
    <w:p w14:paraId="507F06CC" w14:textId="68775ABC" w:rsidR="00CD030C" w:rsidRPr="002D47E2" w:rsidRDefault="007A6452" w:rsidP="002D47E2">
      <w:pPr>
        <w:spacing w:after="0" w:line="288" w:lineRule="auto"/>
        <w:ind w:left="4253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>Via della Scienza, 5</w:t>
      </w:r>
      <w:r w:rsidR="00681BF8" w:rsidRPr="002D47E2">
        <w:rPr>
          <w:rFonts w:ascii="Titillium" w:hAnsi="Titillium" w:cstheme="minorHAnsi"/>
        </w:rPr>
        <w:t xml:space="preserve"> - 09</w:t>
      </w:r>
      <w:r w:rsidRPr="002D47E2">
        <w:rPr>
          <w:rFonts w:ascii="Titillium" w:hAnsi="Titillium" w:cstheme="minorHAnsi"/>
        </w:rPr>
        <w:t>047</w:t>
      </w:r>
      <w:r w:rsidR="00CD030C" w:rsidRPr="002D47E2">
        <w:rPr>
          <w:rFonts w:ascii="Titillium" w:hAnsi="Titillium" w:cstheme="minorHAnsi"/>
        </w:rPr>
        <w:t xml:space="preserve"> </w:t>
      </w:r>
      <w:r w:rsidRPr="002D47E2">
        <w:rPr>
          <w:rFonts w:ascii="Titillium" w:hAnsi="Titillium" w:cstheme="minorHAnsi"/>
        </w:rPr>
        <w:t>Selargius</w:t>
      </w:r>
      <w:r w:rsidR="00CD030C" w:rsidRPr="002D47E2">
        <w:rPr>
          <w:rFonts w:ascii="Titillium" w:hAnsi="Titillium" w:cstheme="minorHAnsi"/>
        </w:rPr>
        <w:t xml:space="preserve"> (</w:t>
      </w:r>
      <w:r w:rsidRPr="002D47E2">
        <w:rPr>
          <w:rFonts w:ascii="Titillium" w:hAnsi="Titillium" w:cstheme="minorHAnsi"/>
        </w:rPr>
        <w:t>CA</w:t>
      </w:r>
      <w:r w:rsidR="00CD030C" w:rsidRPr="002D47E2">
        <w:rPr>
          <w:rFonts w:ascii="Titillium" w:hAnsi="Titillium" w:cstheme="minorHAnsi"/>
        </w:rPr>
        <w:t>)</w:t>
      </w:r>
    </w:p>
    <w:p w14:paraId="3434AFD4" w14:textId="77777777" w:rsidR="00CD030C" w:rsidRPr="002D47E2" w:rsidRDefault="00CD030C" w:rsidP="002D47E2">
      <w:pPr>
        <w:spacing w:after="0" w:line="288" w:lineRule="auto"/>
        <w:rPr>
          <w:rFonts w:ascii="Titillium" w:hAnsi="Titillium" w:cstheme="minorHAnsi"/>
        </w:rPr>
      </w:pPr>
    </w:p>
    <w:p w14:paraId="0C679BBE" w14:textId="77777777" w:rsidR="00CD030C" w:rsidRPr="002D47E2" w:rsidRDefault="00CD030C" w:rsidP="002D47E2">
      <w:pPr>
        <w:spacing w:after="0" w:line="288" w:lineRule="auto"/>
        <w:rPr>
          <w:rFonts w:ascii="Titillium" w:hAnsi="Titillium" w:cstheme="minorHAnsi"/>
        </w:rPr>
      </w:pPr>
    </w:p>
    <w:p w14:paraId="3A9B4BE4" w14:textId="7194F501" w:rsidR="00681BF8" w:rsidRPr="002D47E2" w:rsidRDefault="00CD030C" w:rsidP="002D47E2">
      <w:pPr>
        <w:spacing w:after="0" w:line="288" w:lineRule="auto"/>
        <w:jc w:val="both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>D</w:t>
      </w:r>
      <w:r w:rsidR="00F7521F" w:rsidRPr="002D47E2">
        <w:rPr>
          <w:rFonts w:ascii="Titillium" w:hAnsi="Titillium" w:cstheme="minorHAnsi"/>
        </w:rPr>
        <w:t>omanda di partecipazione e dichiarazione rilasciata ai sensi degli articoli 46, 47 del D.P.R. 445/2000</w:t>
      </w:r>
      <w:r w:rsidR="00293621" w:rsidRPr="002D47E2">
        <w:rPr>
          <w:rFonts w:ascii="Titillium" w:hAnsi="Titillium" w:cstheme="minorHAnsi"/>
        </w:rPr>
        <w:t xml:space="preserve"> </w:t>
      </w:r>
      <w:r w:rsidR="00F7521F" w:rsidRPr="002D47E2">
        <w:rPr>
          <w:rFonts w:ascii="Titillium" w:hAnsi="Titillium" w:cstheme="minorHAnsi"/>
        </w:rPr>
        <w:t xml:space="preserve">per l’’ammissione alla procedura negoziata, indetta ai sensi dell’articolo 50, comma 1, lett. e), del d.lgs. 31 marzo 2023, numero 36, e </w:t>
      </w:r>
      <w:proofErr w:type="spellStart"/>
      <w:r w:rsidR="00F7521F" w:rsidRPr="002D47E2">
        <w:rPr>
          <w:rFonts w:ascii="Titillium" w:hAnsi="Titillium" w:cstheme="minorHAnsi"/>
        </w:rPr>
        <w:t>s.m.i.</w:t>
      </w:r>
      <w:proofErr w:type="spellEnd"/>
      <w:r w:rsidR="00F7521F" w:rsidRPr="002D47E2">
        <w:rPr>
          <w:rFonts w:ascii="Titillium" w:hAnsi="Titillium" w:cstheme="minorHAnsi"/>
        </w:rPr>
        <w:t>, avente ad oggetto</w:t>
      </w:r>
    </w:p>
    <w:p w14:paraId="75F9FE48" w14:textId="77777777" w:rsidR="00684586" w:rsidRDefault="00684586" w:rsidP="002D47E2">
      <w:pPr>
        <w:spacing w:before="120" w:after="0" w:line="288" w:lineRule="auto"/>
        <w:jc w:val="center"/>
        <w:rPr>
          <w:rFonts w:ascii="Titillium Web" w:eastAsia="Titillium Web" w:hAnsi="Titillium Web" w:cs="Titillium Web"/>
          <w:b/>
          <w:bCs/>
          <w:i/>
          <w:color w:val="000000"/>
          <w:sz w:val="32"/>
          <w:szCs w:val="36"/>
          <w:lang w:eastAsia="it-IT"/>
        </w:rPr>
      </w:pPr>
      <w:r w:rsidRPr="00684586">
        <w:rPr>
          <w:rFonts w:ascii="Titillium Web" w:eastAsia="Titillium Web" w:hAnsi="Titillium Web" w:cs="Titillium Web"/>
          <w:b/>
          <w:bCs/>
          <w:i/>
          <w:color w:val="000000"/>
          <w:sz w:val="32"/>
          <w:szCs w:val="36"/>
          <w:lang w:eastAsia="it-IT"/>
        </w:rPr>
        <w:t>Servizi di manutenz</w:t>
      </w:r>
      <w:r>
        <w:rPr>
          <w:rFonts w:ascii="Titillium Web" w:eastAsia="Titillium Web" w:hAnsi="Titillium Web" w:cs="Titillium Web"/>
          <w:b/>
          <w:bCs/>
          <w:i/>
          <w:color w:val="000000"/>
          <w:sz w:val="32"/>
          <w:szCs w:val="36"/>
          <w:lang w:eastAsia="it-IT"/>
        </w:rPr>
        <w:t>ione degli impianti tecnologici</w:t>
      </w:r>
    </w:p>
    <w:p w14:paraId="7DCE908D" w14:textId="73A75879" w:rsidR="00CD030C" w:rsidRPr="00684586" w:rsidRDefault="00684586" w:rsidP="00684586">
      <w:pPr>
        <w:spacing w:after="0" w:line="288" w:lineRule="auto"/>
        <w:jc w:val="center"/>
        <w:rPr>
          <w:rFonts w:ascii="Titillium" w:hAnsi="Titillium" w:cstheme="minorHAnsi"/>
        </w:rPr>
      </w:pPr>
      <w:r w:rsidRPr="00684586">
        <w:rPr>
          <w:rFonts w:ascii="Titillium Web" w:eastAsia="Titillium Web" w:hAnsi="Titillium Web" w:cs="Titillium Web"/>
          <w:b/>
          <w:bCs/>
          <w:i/>
          <w:color w:val="000000"/>
          <w:sz w:val="32"/>
          <w:szCs w:val="36"/>
          <w:lang w:eastAsia="it-IT"/>
        </w:rPr>
        <w:t>presso le infrastrutture della sede dello INAF – OACA in Selargius</w:t>
      </w:r>
    </w:p>
    <w:p w14:paraId="788C6AD4" w14:textId="77777777" w:rsidR="00622216" w:rsidRPr="002D47E2" w:rsidRDefault="00622216" w:rsidP="002D47E2">
      <w:pPr>
        <w:spacing w:after="0" w:line="288" w:lineRule="auto"/>
        <w:jc w:val="both"/>
        <w:rPr>
          <w:rFonts w:ascii="Titillium" w:hAnsi="Titillium" w:cstheme="minorHAnsi"/>
        </w:rPr>
      </w:pPr>
    </w:p>
    <w:p w14:paraId="04F88E07" w14:textId="42E6A4BD" w:rsidR="008855A7" w:rsidRPr="002D47E2" w:rsidRDefault="008855A7" w:rsidP="002D47E2">
      <w:pPr>
        <w:spacing w:after="0" w:line="288" w:lineRule="auto"/>
        <w:jc w:val="both"/>
        <w:outlineLvl w:val="0"/>
        <w:rPr>
          <w:rFonts w:ascii="Titillium" w:hAnsi="Titillium" w:cstheme="minorHAnsi"/>
          <w:bCs/>
          <w:iCs/>
          <w:lang w:bidi="it-IT"/>
        </w:rPr>
      </w:pPr>
      <w:r w:rsidRPr="002D47E2">
        <w:rPr>
          <w:rFonts w:ascii="Titillium" w:hAnsi="Titillium" w:cstheme="minorHAnsi"/>
        </w:rPr>
        <w:t>CIG ….</w:t>
      </w:r>
      <w:r w:rsidR="00903E82" w:rsidRPr="002D47E2">
        <w:rPr>
          <w:rFonts w:ascii="Titillium" w:hAnsi="Titillium" w:cstheme="minorHAnsi"/>
        </w:rPr>
        <w:t xml:space="preserve">  </w:t>
      </w:r>
      <w:r w:rsidR="00A659A2" w:rsidRPr="00A659A2">
        <w:rPr>
          <w:rFonts w:ascii="Titillium" w:hAnsi="Titillium" w:cstheme="minorHAnsi"/>
          <w:bCs/>
          <w:iCs/>
          <w:lang w:bidi="it-IT"/>
        </w:rPr>
        <w:t>BC65E58C14</w:t>
      </w:r>
    </w:p>
    <w:p w14:paraId="4C47FB87" w14:textId="09F04E30" w:rsidR="009C0E15" w:rsidRPr="002D47E2" w:rsidRDefault="007B62FB" w:rsidP="002D47E2">
      <w:pPr>
        <w:spacing w:after="0" w:line="288" w:lineRule="auto"/>
        <w:jc w:val="both"/>
        <w:outlineLvl w:val="0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>C</w:t>
      </w:r>
      <w:r w:rsidR="00F7521F" w:rsidRPr="002D47E2">
        <w:rPr>
          <w:rFonts w:ascii="Titillium" w:hAnsi="Titillium" w:cstheme="minorHAnsi"/>
        </w:rPr>
        <w:t>odice progressivo U-</w:t>
      </w:r>
      <w:r w:rsidR="00A659A2">
        <w:rPr>
          <w:rFonts w:ascii="Titillium" w:hAnsi="Titillium" w:cstheme="minorHAnsi"/>
        </w:rPr>
        <w:t>B</w:t>
      </w:r>
      <w:bookmarkStart w:id="0" w:name="_GoBack"/>
      <w:bookmarkEnd w:id="0"/>
      <w:r w:rsidR="00F7521F" w:rsidRPr="002D47E2">
        <w:rPr>
          <w:rFonts w:ascii="Titillium" w:hAnsi="Titillium" w:cstheme="minorHAnsi"/>
        </w:rPr>
        <w:t>uy:</w:t>
      </w:r>
      <w:r w:rsidR="00903E82" w:rsidRPr="002D47E2">
        <w:rPr>
          <w:rFonts w:ascii="Titillium" w:hAnsi="Titillium" w:cstheme="minorHAnsi"/>
        </w:rPr>
        <w:t xml:space="preserve"> </w:t>
      </w:r>
      <w:r w:rsidR="00F7521F" w:rsidRPr="002D47E2">
        <w:rPr>
          <w:rFonts w:ascii="Titillium" w:hAnsi="Titillium" w:cstheme="minorHAnsi"/>
        </w:rPr>
        <w:t xml:space="preserve"> G0</w:t>
      </w:r>
      <w:r w:rsidR="00684586">
        <w:rPr>
          <w:rFonts w:ascii="Titillium" w:hAnsi="Titillium" w:cstheme="minorHAnsi"/>
        </w:rPr>
        <w:t>3090</w:t>
      </w:r>
    </w:p>
    <w:p w14:paraId="5308754F" w14:textId="2F47EAFE" w:rsidR="008855A7" w:rsidRPr="002D47E2" w:rsidRDefault="008855A7" w:rsidP="002D47E2">
      <w:pPr>
        <w:spacing w:after="0" w:line="288" w:lineRule="auto"/>
        <w:jc w:val="both"/>
        <w:outlineLvl w:val="0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 xml:space="preserve">CPV </w:t>
      </w:r>
      <w:r w:rsidR="00F7521F" w:rsidRPr="002D47E2">
        <w:rPr>
          <w:rFonts w:ascii="Titillium" w:hAnsi="Titillium" w:cstheme="minorHAnsi"/>
        </w:rPr>
        <w:t xml:space="preserve">50710000-5 - </w:t>
      </w:r>
      <w:r w:rsidR="00F7521F" w:rsidRPr="002D47E2">
        <w:rPr>
          <w:rFonts w:ascii="Titillium" w:hAnsi="Titillium" w:cstheme="minorHAnsi"/>
          <w:i/>
        </w:rPr>
        <w:t>Servizi di riparazione e manutenzione di impianti elettrici e meccanici di edifici</w:t>
      </w:r>
    </w:p>
    <w:p w14:paraId="06892AB9" w14:textId="77777777" w:rsidR="00845D82" w:rsidRPr="002D47E2" w:rsidRDefault="00845D82" w:rsidP="002D47E2">
      <w:pPr>
        <w:spacing w:after="0" w:line="288" w:lineRule="auto"/>
        <w:jc w:val="both"/>
        <w:rPr>
          <w:rFonts w:ascii="Titillium" w:hAnsi="Titillium" w:cstheme="minorHAnsi"/>
        </w:rPr>
      </w:pPr>
    </w:p>
    <w:p w14:paraId="5738B892" w14:textId="77777777" w:rsidR="00845D82" w:rsidRPr="002D47E2" w:rsidRDefault="00845D82" w:rsidP="002D47E2">
      <w:pPr>
        <w:spacing w:after="0" w:line="288" w:lineRule="auto"/>
        <w:jc w:val="both"/>
        <w:rPr>
          <w:rFonts w:ascii="Titillium" w:hAnsi="Titillium" w:cstheme="minorHAnsi"/>
        </w:rPr>
      </w:pPr>
    </w:p>
    <w:p w14:paraId="1120709A" w14:textId="5DC82DBD" w:rsidR="00394B8B" w:rsidRPr="002D47E2" w:rsidRDefault="00681BF8" w:rsidP="002D47E2">
      <w:pPr>
        <w:spacing w:after="0" w:line="288" w:lineRule="auto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>La/</w:t>
      </w:r>
      <w:r w:rsidR="00BF505B" w:rsidRPr="002D47E2">
        <w:rPr>
          <w:rFonts w:ascii="Titillium" w:hAnsi="Titillium" w:cstheme="minorHAnsi"/>
        </w:rPr>
        <w:t>Il sottoscritt</w:t>
      </w:r>
      <w:r w:rsidRPr="002D47E2">
        <w:rPr>
          <w:rFonts w:ascii="Titillium" w:hAnsi="Titillium" w:cstheme="minorHAnsi"/>
        </w:rPr>
        <w:t>a/</w:t>
      </w:r>
      <w:r w:rsidR="00BF505B" w:rsidRPr="002D47E2">
        <w:rPr>
          <w:rFonts w:ascii="Titillium" w:hAnsi="Titillium" w:cstheme="minorHAnsi"/>
        </w:rPr>
        <w:t>o</w:t>
      </w:r>
      <w:r w:rsidRPr="002D47E2">
        <w:rPr>
          <w:rFonts w:ascii="Titillium" w:hAnsi="Titillium" w:cstheme="minorHAnsi"/>
        </w:rPr>
        <w:t xml:space="preserve"> </w:t>
      </w:r>
      <w:r w:rsidR="00BF505B" w:rsidRPr="002D47E2">
        <w:rPr>
          <w:rFonts w:ascii="Titillium" w:hAnsi="Titillium" w:cstheme="minorHAnsi"/>
        </w:rPr>
        <w:t>_____</w:t>
      </w:r>
      <w:r w:rsidR="00394B8B" w:rsidRPr="002D47E2">
        <w:rPr>
          <w:rFonts w:ascii="Titillium" w:hAnsi="Titillium" w:cstheme="minorHAnsi"/>
        </w:rPr>
        <w:t>___</w:t>
      </w:r>
      <w:r w:rsidR="00BF505B" w:rsidRPr="002D47E2">
        <w:rPr>
          <w:rFonts w:ascii="Titillium" w:hAnsi="Titillium" w:cstheme="minorHAnsi"/>
        </w:rPr>
        <w:t>_______________________</w:t>
      </w:r>
      <w:r w:rsidRPr="002D47E2">
        <w:rPr>
          <w:rFonts w:ascii="Titillium" w:hAnsi="Titillium" w:cstheme="minorHAnsi"/>
        </w:rPr>
        <w:t xml:space="preserve"> </w:t>
      </w:r>
      <w:r w:rsidR="00BF505B" w:rsidRPr="002D47E2">
        <w:rPr>
          <w:rFonts w:ascii="Titillium" w:hAnsi="Titillium" w:cstheme="minorHAnsi"/>
        </w:rPr>
        <w:t>nat</w:t>
      </w:r>
      <w:r w:rsidRPr="002D47E2">
        <w:rPr>
          <w:rFonts w:ascii="Titillium" w:hAnsi="Titillium" w:cstheme="minorHAnsi"/>
        </w:rPr>
        <w:t>a/</w:t>
      </w:r>
      <w:r w:rsidR="00BF505B" w:rsidRPr="002D47E2">
        <w:rPr>
          <w:rFonts w:ascii="Titillium" w:hAnsi="Titillium" w:cstheme="minorHAnsi"/>
        </w:rPr>
        <w:t xml:space="preserve">o a </w:t>
      </w:r>
      <w:r w:rsidR="00394B8B" w:rsidRPr="002D47E2">
        <w:rPr>
          <w:rFonts w:ascii="Titillium" w:hAnsi="Titillium" w:cstheme="minorHAnsi"/>
        </w:rPr>
        <w:t>________</w:t>
      </w:r>
      <w:r w:rsidR="00BF505B" w:rsidRPr="002D47E2">
        <w:rPr>
          <w:rFonts w:ascii="Titillium" w:hAnsi="Titillium" w:cstheme="minorHAnsi"/>
        </w:rPr>
        <w:t>___</w:t>
      </w:r>
      <w:r w:rsidR="00394B8B" w:rsidRPr="002D47E2">
        <w:rPr>
          <w:rFonts w:ascii="Titillium" w:hAnsi="Titillium" w:cstheme="minorHAnsi"/>
        </w:rPr>
        <w:t xml:space="preserve"> (</w:t>
      </w:r>
      <w:proofErr w:type="spellStart"/>
      <w:r w:rsidR="00394B8B" w:rsidRPr="002D47E2">
        <w:rPr>
          <w:rFonts w:ascii="Titillium" w:hAnsi="Titillium" w:cstheme="minorHAnsi"/>
        </w:rPr>
        <w:t>prov</w:t>
      </w:r>
      <w:proofErr w:type="spellEnd"/>
      <w:r w:rsidR="00394B8B" w:rsidRPr="002D47E2">
        <w:rPr>
          <w:rFonts w:ascii="Titillium" w:hAnsi="Titillium" w:cstheme="minorHAnsi"/>
        </w:rPr>
        <w:t>. ___) il _____________________</w:t>
      </w:r>
      <w:r w:rsidR="00BF505B" w:rsidRPr="002D47E2">
        <w:rPr>
          <w:rFonts w:ascii="Titillium" w:hAnsi="Titillium" w:cstheme="minorHAnsi"/>
        </w:rPr>
        <w:t>_</w:t>
      </w:r>
      <w:r w:rsidRPr="002D47E2">
        <w:rPr>
          <w:rFonts w:ascii="Titillium" w:hAnsi="Titillium" w:cstheme="minorHAnsi"/>
        </w:rPr>
        <w:t xml:space="preserve"> </w:t>
      </w:r>
      <w:r w:rsidR="00BF505B" w:rsidRPr="002D47E2">
        <w:rPr>
          <w:rFonts w:ascii="Titillium" w:hAnsi="Titillium" w:cstheme="minorHAnsi"/>
        </w:rPr>
        <w:t xml:space="preserve">Codice fiscale _____________________________ in qualità di </w:t>
      </w:r>
    </w:p>
    <w:p w14:paraId="204AC378" w14:textId="77777777" w:rsidR="00394B8B" w:rsidRPr="002D47E2" w:rsidRDefault="002F105B" w:rsidP="002D47E2">
      <w:pPr>
        <w:spacing w:after="0" w:line="288" w:lineRule="auto"/>
        <w:rPr>
          <w:rFonts w:ascii="Titillium" w:eastAsia="Times New Roman" w:hAnsi="Titillium" w:cs="Times New Roman"/>
        </w:rPr>
      </w:pPr>
      <w:sdt>
        <w:sdtPr>
          <w:rPr>
            <w:rFonts w:ascii="Titillium" w:eastAsia="Times New Roman" w:hAnsi="Titillium" w:cs="Times New Roman"/>
          </w:rPr>
          <w:id w:val="-495565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  <w:t>Legale rappresentante</w:t>
      </w:r>
    </w:p>
    <w:p w14:paraId="6F398FE2" w14:textId="77777777" w:rsidR="00394B8B" w:rsidRPr="002D47E2" w:rsidRDefault="002F105B" w:rsidP="002D47E2">
      <w:pPr>
        <w:spacing w:after="0" w:line="288" w:lineRule="auto"/>
        <w:rPr>
          <w:rFonts w:ascii="Titillium" w:eastAsia="Times New Roman" w:hAnsi="Titillium" w:cs="Times New Roman"/>
        </w:rPr>
      </w:pPr>
      <w:sdt>
        <w:sdtPr>
          <w:rPr>
            <w:rFonts w:ascii="Titillium" w:eastAsia="Times New Roman" w:hAnsi="Titillium" w:cs="Times New Roman"/>
          </w:rPr>
          <w:id w:val="450361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Times New Roman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ab/>
        <w:t>Institore</w:t>
      </w:r>
    </w:p>
    <w:p w14:paraId="0E51C146" w14:textId="77777777" w:rsidR="00394B8B" w:rsidRPr="002D47E2" w:rsidRDefault="002F105B" w:rsidP="002D47E2">
      <w:pPr>
        <w:spacing w:after="0" w:line="288" w:lineRule="auto"/>
        <w:rPr>
          <w:rFonts w:ascii="Titillium" w:eastAsia="Times New Roman" w:hAnsi="Titillium" w:cs="Times New Roman"/>
        </w:rPr>
      </w:pPr>
      <w:sdt>
        <w:sdtPr>
          <w:rPr>
            <w:rFonts w:ascii="Titillium" w:eastAsia="Times New Roman" w:hAnsi="Titillium" w:cs="Times New Roman"/>
          </w:rPr>
          <w:id w:val="1984582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Times New Roman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ab/>
        <w:t xml:space="preserve">Procuratore speciale o generale con mandato di rappresentanza </w:t>
      </w:r>
      <w:proofErr w:type="gramStart"/>
      <w:r w:rsidR="00394B8B" w:rsidRPr="002D47E2">
        <w:rPr>
          <w:rFonts w:ascii="Titillium" w:eastAsia="Times New Roman" w:hAnsi="Titillium" w:cs="Times New Roman"/>
        </w:rPr>
        <w:t xml:space="preserve">[ </w:t>
      </w:r>
      <w:r w:rsidR="00394B8B" w:rsidRPr="002D47E2">
        <w:rPr>
          <w:rFonts w:ascii="Titillium" w:eastAsia="Times New Roman" w:hAnsi="Titillium" w:cs="Times New Roman"/>
          <w:i/>
        </w:rPr>
        <w:t>allegare</w:t>
      </w:r>
      <w:proofErr w:type="gramEnd"/>
      <w:r w:rsidR="00394B8B" w:rsidRPr="002D47E2">
        <w:rPr>
          <w:rFonts w:ascii="Titillium" w:eastAsia="Times New Roman" w:hAnsi="Titillium" w:cs="Times New Roman"/>
          <w:i/>
        </w:rPr>
        <w:t xml:space="preserve"> la procura</w:t>
      </w:r>
      <w:r w:rsidR="00394B8B" w:rsidRPr="002D47E2">
        <w:rPr>
          <w:rFonts w:ascii="Titillium" w:eastAsia="Times New Roman" w:hAnsi="Titillium" w:cs="Times New Roman"/>
        </w:rPr>
        <w:t xml:space="preserve"> ]</w:t>
      </w:r>
    </w:p>
    <w:p w14:paraId="71704AC1" w14:textId="77777777" w:rsidR="00394B8B" w:rsidRPr="002D47E2" w:rsidRDefault="002F105B" w:rsidP="002D47E2">
      <w:pPr>
        <w:spacing w:after="0" w:line="288" w:lineRule="auto"/>
        <w:rPr>
          <w:rFonts w:ascii="Titillium" w:eastAsia="Times New Roman" w:hAnsi="Titillium" w:cs="Times New Roman"/>
        </w:rPr>
      </w:pPr>
      <w:sdt>
        <w:sdtPr>
          <w:rPr>
            <w:rFonts w:ascii="Titillium" w:eastAsia="Times New Roman" w:hAnsi="Titillium" w:cs="Times New Roman"/>
          </w:rPr>
          <w:id w:val="465711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Times New Roman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ab/>
        <w:t>altro (specificare dettaglio)</w:t>
      </w:r>
    </w:p>
    <w:p w14:paraId="0F9CBA6B" w14:textId="77777777" w:rsidR="00394B8B" w:rsidRPr="002D47E2" w:rsidRDefault="00394B8B" w:rsidP="002D47E2">
      <w:pPr>
        <w:spacing w:after="0" w:line="288" w:lineRule="auto"/>
        <w:rPr>
          <w:rFonts w:ascii="Titillium" w:hAnsi="Titillium" w:cstheme="minorHAnsi"/>
        </w:rPr>
      </w:pPr>
    </w:p>
    <w:p w14:paraId="360DB02D" w14:textId="38080857" w:rsidR="00BF505B" w:rsidRPr="002D47E2" w:rsidRDefault="00BF505B" w:rsidP="002D47E2">
      <w:pPr>
        <w:spacing w:after="0" w:line="288" w:lineRule="auto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>della società _________________________ con sede legale e domicilio fiscale in ____________________, Via _______________________</w:t>
      </w:r>
      <w:r w:rsidR="00C44AC5" w:rsidRPr="002D47E2">
        <w:rPr>
          <w:rFonts w:ascii="Titillium" w:hAnsi="Titillium" w:cstheme="minorHAnsi"/>
        </w:rPr>
        <w:t>____________</w:t>
      </w:r>
      <w:r w:rsidRPr="002D47E2">
        <w:rPr>
          <w:rFonts w:ascii="Titillium" w:hAnsi="Titillium" w:cstheme="minorHAnsi"/>
        </w:rPr>
        <w:t xml:space="preserve">_, n. __ </w:t>
      </w:r>
    </w:p>
    <w:p w14:paraId="462C80D8" w14:textId="0935A53A" w:rsidR="00BF505B" w:rsidRPr="002D47E2" w:rsidRDefault="00394B8B" w:rsidP="002D47E2">
      <w:pPr>
        <w:spacing w:after="0" w:line="288" w:lineRule="auto"/>
        <w:rPr>
          <w:rFonts w:ascii="Titillium" w:hAnsi="Titillium" w:cstheme="minorHAnsi"/>
        </w:rPr>
      </w:pPr>
      <w:proofErr w:type="spellStart"/>
      <w:r w:rsidRPr="002D47E2">
        <w:rPr>
          <w:rFonts w:ascii="Titillium" w:hAnsi="Titillium" w:cstheme="minorHAnsi"/>
        </w:rPr>
        <w:t>c.a.p.</w:t>
      </w:r>
      <w:proofErr w:type="spellEnd"/>
      <w:r w:rsidRPr="002D47E2">
        <w:rPr>
          <w:rFonts w:ascii="Titillium" w:hAnsi="Titillium" w:cstheme="minorHAnsi"/>
        </w:rPr>
        <w:t xml:space="preserve"> __________, </w:t>
      </w:r>
      <w:r w:rsidR="00133D51" w:rsidRPr="002D47E2">
        <w:rPr>
          <w:rFonts w:ascii="Titillium" w:hAnsi="Titillium" w:cstheme="minorHAnsi"/>
        </w:rPr>
        <w:t xml:space="preserve">regolarmente iscritta nel Registro delle Imprese istituito presso la Camera di Commercio, Industria, Artigianato e Agricoltura di _________________ con </w:t>
      </w:r>
      <w:r w:rsidRPr="002D47E2">
        <w:rPr>
          <w:rFonts w:ascii="Titillium" w:hAnsi="Titillium" w:cstheme="minorHAnsi"/>
        </w:rPr>
        <w:t>c</w:t>
      </w:r>
      <w:r w:rsidR="00BF505B" w:rsidRPr="002D47E2">
        <w:rPr>
          <w:rFonts w:ascii="Titillium" w:hAnsi="Titillium" w:cstheme="minorHAnsi"/>
        </w:rPr>
        <w:t xml:space="preserve">odice Fiscale </w:t>
      </w:r>
      <w:r w:rsidRPr="002D47E2">
        <w:rPr>
          <w:rFonts w:ascii="Titillium" w:hAnsi="Titillium" w:cstheme="minorHAnsi"/>
        </w:rPr>
        <w:t>n. ________________</w:t>
      </w:r>
      <w:r w:rsidR="00BF505B" w:rsidRPr="002D47E2">
        <w:rPr>
          <w:rFonts w:ascii="Titillium" w:hAnsi="Titillium" w:cstheme="minorHAnsi"/>
        </w:rPr>
        <w:t xml:space="preserve"> Partita IVA </w:t>
      </w:r>
      <w:r w:rsidRPr="002D47E2">
        <w:rPr>
          <w:rFonts w:ascii="Titillium" w:hAnsi="Titillium" w:cstheme="minorHAnsi"/>
        </w:rPr>
        <w:t>n. _________________</w:t>
      </w:r>
    </w:p>
    <w:p w14:paraId="24326147" w14:textId="16EBB6BE" w:rsidR="00BF505B" w:rsidRPr="002D47E2" w:rsidRDefault="00394B8B" w:rsidP="002D47E2">
      <w:pPr>
        <w:spacing w:after="0" w:line="288" w:lineRule="auto"/>
        <w:rPr>
          <w:rFonts w:ascii="Titillium" w:hAnsi="Titillium" w:cstheme="minorHAnsi"/>
        </w:rPr>
      </w:pPr>
      <w:proofErr w:type="spellStart"/>
      <w:r w:rsidRPr="002D47E2">
        <w:rPr>
          <w:rFonts w:ascii="Titillium" w:hAnsi="Titillium" w:cstheme="minorHAnsi"/>
        </w:rPr>
        <w:t>Telef</w:t>
      </w:r>
      <w:proofErr w:type="spellEnd"/>
      <w:r w:rsidRPr="002D47E2">
        <w:rPr>
          <w:rFonts w:ascii="Titillium" w:hAnsi="Titillium" w:cstheme="minorHAnsi"/>
        </w:rPr>
        <w:t>. _________</w:t>
      </w:r>
      <w:r w:rsidR="00BF505B" w:rsidRPr="002D47E2">
        <w:rPr>
          <w:rFonts w:ascii="Titillium" w:hAnsi="Titillium" w:cstheme="minorHAnsi"/>
        </w:rPr>
        <w:t>______</w:t>
      </w:r>
      <w:proofErr w:type="gramStart"/>
      <w:r w:rsidR="00BF505B" w:rsidRPr="002D47E2">
        <w:rPr>
          <w:rFonts w:ascii="Titillium" w:hAnsi="Titillium" w:cstheme="minorHAnsi"/>
        </w:rPr>
        <w:t xml:space="preserve">_, </w:t>
      </w:r>
      <w:r w:rsidRPr="002D47E2">
        <w:rPr>
          <w:rFonts w:ascii="Titillium" w:hAnsi="Titillium" w:cstheme="minorHAnsi"/>
        </w:rPr>
        <w:t xml:space="preserve"> </w:t>
      </w:r>
      <w:r w:rsidR="00BF505B" w:rsidRPr="002D47E2">
        <w:rPr>
          <w:rFonts w:ascii="Titillium" w:hAnsi="Titillium" w:cstheme="minorHAnsi"/>
        </w:rPr>
        <w:t>PEC</w:t>
      </w:r>
      <w:proofErr w:type="gramEnd"/>
      <w:r w:rsidR="00BF505B" w:rsidRPr="002D47E2">
        <w:rPr>
          <w:rFonts w:ascii="Titillium" w:hAnsi="Titillium" w:cstheme="minorHAnsi"/>
        </w:rPr>
        <w:t xml:space="preserve"> __________________________ </w:t>
      </w:r>
    </w:p>
    <w:p w14:paraId="3BCAB0AB" w14:textId="77777777" w:rsidR="00BF505B" w:rsidRPr="002D47E2" w:rsidRDefault="00BF505B" w:rsidP="002D47E2">
      <w:pPr>
        <w:spacing w:after="0" w:line="288" w:lineRule="auto"/>
        <w:jc w:val="both"/>
        <w:rPr>
          <w:rFonts w:ascii="Titillium" w:hAnsi="Titillium" w:cstheme="minorHAnsi"/>
        </w:rPr>
      </w:pPr>
    </w:p>
    <w:p w14:paraId="72436000" w14:textId="77777777" w:rsidR="0028461D" w:rsidRPr="002D47E2" w:rsidRDefault="0028461D" w:rsidP="002D47E2">
      <w:pPr>
        <w:tabs>
          <w:tab w:val="right" w:pos="9639"/>
        </w:tabs>
        <w:spacing w:after="0" w:line="288" w:lineRule="auto"/>
        <w:ind w:left="426" w:hanging="426"/>
        <w:jc w:val="center"/>
        <w:outlineLvl w:val="0"/>
        <w:rPr>
          <w:rFonts w:ascii="Titillium" w:eastAsia="Times New Roman" w:hAnsi="Titillium" w:cstheme="minorHAnsi"/>
          <w:b/>
          <w:sz w:val="24"/>
          <w:lang w:eastAsia="it-IT"/>
        </w:rPr>
      </w:pPr>
    </w:p>
    <w:p w14:paraId="42562906" w14:textId="77777777" w:rsidR="0028461D" w:rsidRPr="002D47E2" w:rsidRDefault="0028461D" w:rsidP="002D47E2">
      <w:pPr>
        <w:tabs>
          <w:tab w:val="right" w:pos="9639"/>
        </w:tabs>
        <w:spacing w:after="0" w:line="288" w:lineRule="auto"/>
        <w:ind w:left="426" w:hanging="426"/>
        <w:jc w:val="center"/>
        <w:outlineLvl w:val="0"/>
        <w:rPr>
          <w:rFonts w:ascii="Titillium" w:eastAsia="Times New Roman" w:hAnsi="Titillium" w:cstheme="minorHAnsi"/>
          <w:b/>
          <w:sz w:val="24"/>
          <w:lang w:eastAsia="it-IT"/>
        </w:rPr>
      </w:pPr>
    </w:p>
    <w:p w14:paraId="52D46E9C" w14:textId="77777777" w:rsidR="0028461D" w:rsidRPr="002D47E2" w:rsidRDefault="0028461D" w:rsidP="002D47E2">
      <w:pPr>
        <w:tabs>
          <w:tab w:val="right" w:pos="9639"/>
        </w:tabs>
        <w:spacing w:after="0" w:line="288" w:lineRule="auto"/>
        <w:ind w:left="426" w:hanging="426"/>
        <w:jc w:val="center"/>
        <w:outlineLvl w:val="0"/>
        <w:rPr>
          <w:rFonts w:ascii="Titillium" w:eastAsia="Times New Roman" w:hAnsi="Titillium" w:cstheme="minorHAnsi"/>
          <w:b/>
          <w:sz w:val="24"/>
          <w:lang w:eastAsia="it-IT"/>
        </w:rPr>
      </w:pPr>
    </w:p>
    <w:p w14:paraId="69E85BB9" w14:textId="02A36E8B" w:rsidR="00E820A6" w:rsidRPr="002D47E2" w:rsidRDefault="00E820A6" w:rsidP="002D47E2">
      <w:pPr>
        <w:tabs>
          <w:tab w:val="right" w:pos="9639"/>
        </w:tabs>
        <w:spacing w:after="0" w:line="288" w:lineRule="auto"/>
        <w:ind w:left="426" w:hanging="426"/>
        <w:jc w:val="center"/>
        <w:outlineLvl w:val="0"/>
        <w:rPr>
          <w:rFonts w:ascii="Titillium" w:eastAsia="Times New Roman" w:hAnsi="Titillium" w:cstheme="minorHAnsi"/>
          <w:b/>
          <w:sz w:val="24"/>
          <w:lang w:eastAsia="it-IT"/>
        </w:rPr>
      </w:pPr>
      <w:r w:rsidRPr="002D47E2">
        <w:rPr>
          <w:rFonts w:ascii="Titillium" w:eastAsia="Times New Roman" w:hAnsi="Titillium" w:cstheme="minorHAnsi"/>
          <w:b/>
          <w:sz w:val="24"/>
          <w:lang w:eastAsia="it-IT"/>
        </w:rPr>
        <w:lastRenderedPageBreak/>
        <w:t>CHIEDE</w:t>
      </w:r>
    </w:p>
    <w:p w14:paraId="1213AC9D" w14:textId="2FEB28B8" w:rsidR="00293621" w:rsidRPr="002D47E2" w:rsidRDefault="004C0D26" w:rsidP="002D47E2">
      <w:pPr>
        <w:tabs>
          <w:tab w:val="right" w:pos="9639"/>
        </w:tabs>
        <w:spacing w:after="0" w:line="288" w:lineRule="auto"/>
        <w:ind w:left="426" w:hanging="426"/>
        <w:jc w:val="center"/>
        <w:rPr>
          <w:rFonts w:ascii="Titillium" w:eastAsia="Times New Roman" w:hAnsi="Titillium" w:cstheme="minorHAnsi"/>
          <w:lang w:eastAsia="it-IT"/>
        </w:rPr>
      </w:pPr>
      <w:r w:rsidRPr="002D47E2">
        <w:rPr>
          <w:rFonts w:ascii="Titillium" w:eastAsia="Times New Roman" w:hAnsi="Titillium" w:cstheme="minorHAnsi"/>
          <w:lang w:eastAsia="it-IT"/>
        </w:rPr>
        <w:t>d</w:t>
      </w:r>
      <w:r w:rsidR="00E820A6" w:rsidRPr="002D47E2">
        <w:rPr>
          <w:rFonts w:ascii="Titillium" w:eastAsia="Times New Roman" w:hAnsi="Titillium" w:cstheme="minorHAnsi"/>
          <w:lang w:eastAsia="it-IT"/>
        </w:rPr>
        <w:t xml:space="preserve">i </w:t>
      </w:r>
      <w:r w:rsidR="00293621" w:rsidRPr="002D47E2">
        <w:rPr>
          <w:rFonts w:ascii="Titillium" w:eastAsia="Times New Roman" w:hAnsi="Titillium" w:cstheme="minorHAnsi"/>
          <w:lang w:eastAsia="it-IT"/>
        </w:rPr>
        <w:t>partecipa</w:t>
      </w:r>
      <w:r w:rsidR="00E820A6" w:rsidRPr="002D47E2">
        <w:rPr>
          <w:rFonts w:ascii="Titillium" w:eastAsia="Times New Roman" w:hAnsi="Titillium" w:cstheme="minorHAnsi"/>
          <w:lang w:eastAsia="it-IT"/>
        </w:rPr>
        <w:t>re</w:t>
      </w:r>
      <w:r w:rsidR="00350478" w:rsidRPr="002D47E2">
        <w:rPr>
          <w:rFonts w:ascii="Titillium" w:eastAsia="Times New Roman" w:hAnsi="Titillium" w:cstheme="minorHAnsi"/>
          <w:lang w:eastAsia="it-IT"/>
        </w:rPr>
        <w:t xml:space="preserve"> alla procedura </w:t>
      </w:r>
      <w:r w:rsidR="00394B8B" w:rsidRPr="002D47E2">
        <w:rPr>
          <w:rFonts w:ascii="Titillium" w:eastAsia="Times New Roman" w:hAnsi="Titillium" w:cstheme="minorHAnsi"/>
          <w:lang w:eastAsia="it-IT"/>
        </w:rPr>
        <w:t xml:space="preserve">in oggetto </w:t>
      </w:r>
      <w:r w:rsidR="00293621" w:rsidRPr="002D47E2">
        <w:rPr>
          <w:rFonts w:ascii="Titillium" w:eastAsia="Times New Roman" w:hAnsi="Titillium" w:cstheme="minorHAnsi"/>
          <w:lang w:eastAsia="it-IT"/>
        </w:rPr>
        <w:t>nella seguente forma</w:t>
      </w:r>
      <w:r w:rsidR="008528C6" w:rsidRPr="002D47E2">
        <w:rPr>
          <w:rFonts w:ascii="Titillium" w:eastAsia="Times New Roman" w:hAnsi="Titillium" w:cstheme="minorHAnsi"/>
          <w:lang w:eastAsia="it-IT"/>
        </w:rPr>
        <w:t>:</w:t>
      </w:r>
      <w:r w:rsidR="00293621" w:rsidRPr="002D47E2">
        <w:rPr>
          <w:rFonts w:ascii="Titillium" w:eastAsia="Times New Roman" w:hAnsi="Titillium" w:cstheme="minorHAnsi"/>
          <w:lang w:eastAsia="it-IT"/>
        </w:rPr>
        <w:t xml:space="preserve"> </w:t>
      </w:r>
    </w:p>
    <w:p w14:paraId="4C7BF9DB" w14:textId="1E7E4CB9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125832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394B8B" w:rsidRPr="002D47E2">
        <w:rPr>
          <w:rFonts w:ascii="Titillium" w:eastAsia="Times New Roman" w:hAnsi="Titillium" w:cstheme="minorHAnsi"/>
          <w:lang w:eastAsia="it-IT"/>
        </w:rPr>
        <w:t>Impresa individuale</w:t>
      </w:r>
    </w:p>
    <w:p w14:paraId="13D37F30" w14:textId="41EB8F0F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-777024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394B8B" w:rsidRPr="002D47E2">
        <w:rPr>
          <w:rFonts w:ascii="Titillium" w:eastAsia="Times New Roman" w:hAnsi="Titillium" w:cstheme="minorHAnsi"/>
          <w:lang w:eastAsia="it-IT"/>
        </w:rPr>
        <w:t>Società (specificare tipo, e.g. S.p.A., S.r.l., S.a.s., …)</w:t>
      </w:r>
    </w:p>
    <w:p w14:paraId="73A37DEA" w14:textId="6957433C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-1889329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394B8B" w:rsidRPr="002D47E2">
        <w:rPr>
          <w:rFonts w:ascii="Titillium" w:eastAsia="Times New Roman" w:hAnsi="Titillium" w:cstheme="minorHAnsi"/>
          <w:lang w:eastAsia="it-IT"/>
        </w:rPr>
        <w:t>Consorzio fra societ</w:t>
      </w:r>
      <w:r w:rsidR="00394B8B" w:rsidRPr="002D47E2">
        <w:rPr>
          <w:rFonts w:ascii="Titillium" w:eastAsia="Times New Roman" w:hAnsi="Titillium" w:cs="Cambria"/>
          <w:lang w:eastAsia="it-IT"/>
        </w:rPr>
        <w:t>à</w:t>
      </w:r>
      <w:r w:rsidR="00394B8B" w:rsidRPr="002D47E2">
        <w:rPr>
          <w:rFonts w:ascii="Titillium" w:eastAsia="Times New Roman" w:hAnsi="Titillium" w:cstheme="minorHAnsi"/>
          <w:lang w:eastAsia="it-IT"/>
        </w:rPr>
        <w:t xml:space="preserve"> cooperativa di produzione e lavoro</w:t>
      </w:r>
    </w:p>
    <w:p w14:paraId="15C3E530" w14:textId="3173AB1F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271984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394B8B" w:rsidRPr="002D47E2">
        <w:rPr>
          <w:rFonts w:ascii="Titillium" w:eastAsia="Times New Roman" w:hAnsi="Titillium" w:cstheme="minorHAnsi"/>
          <w:lang w:eastAsia="it-IT"/>
        </w:rPr>
        <w:t>Consorzio tra imprese artigiane</w:t>
      </w:r>
    </w:p>
    <w:p w14:paraId="5563259C" w14:textId="71BF7DF1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1873881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394B8B" w:rsidRPr="002D47E2">
        <w:rPr>
          <w:rFonts w:ascii="Titillium" w:eastAsia="Times New Roman" w:hAnsi="Titillium" w:cstheme="minorHAnsi"/>
          <w:lang w:eastAsia="it-IT"/>
        </w:rPr>
        <w:t>Consorzio stabile</w:t>
      </w:r>
    </w:p>
    <w:p w14:paraId="07768487" w14:textId="785A5044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-1508433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mes New Roman" w:hAnsi="Titillium" w:cstheme="minorHAnsi"/>
          <w:lang w:eastAsia="it-IT"/>
        </w:rPr>
        <w:t>Mandataria di un raggruppamento temporaneo</w:t>
      </w:r>
    </w:p>
    <w:p w14:paraId="4FC67CE7" w14:textId="25824A9B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-1196699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mes New Roman" w:hAnsi="Titillium" w:cstheme="minorHAnsi"/>
          <w:lang w:eastAsia="it-IT"/>
        </w:rPr>
        <w:t>Mandataria di un raggruppamento temporaneo costituendo</w:t>
      </w:r>
    </w:p>
    <w:p w14:paraId="6AAD4BA5" w14:textId="1DAD4D45" w:rsidR="00394B8B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961312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mes New Roman" w:hAnsi="Titillium" w:cstheme="minorHAnsi"/>
          <w:lang w:eastAsia="it-IT"/>
        </w:rPr>
        <w:t>Aggregazione di imprese di rete</w:t>
      </w:r>
    </w:p>
    <w:p w14:paraId="489FADF1" w14:textId="5625EE84" w:rsidR="00394B8B" w:rsidRPr="002D47E2" w:rsidRDefault="002F105B" w:rsidP="002D47E2">
      <w:pPr>
        <w:spacing w:after="0" w:line="288" w:lineRule="auto"/>
        <w:ind w:left="709" w:hanging="709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-999418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mes New Roman" w:hAnsi="Titillium" w:cstheme="minorHAnsi"/>
          <w:lang w:eastAsia="it-IT"/>
        </w:rPr>
        <w:t>Operatore economico stabilito in altro Stato UE, costituito conformemente alla legislazione vigente del proprio Paese</w:t>
      </w:r>
    </w:p>
    <w:p w14:paraId="579761B9" w14:textId="3A920E57" w:rsidR="00394B8B" w:rsidRPr="002D47E2" w:rsidRDefault="002F105B" w:rsidP="002D47E2">
      <w:pPr>
        <w:spacing w:after="0" w:line="288" w:lineRule="auto"/>
        <w:ind w:left="709" w:hanging="709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1802877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B8B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394B8B" w:rsidRPr="002D47E2">
        <w:rPr>
          <w:rFonts w:ascii="Titillium" w:eastAsia="Times New Roman" w:hAnsi="Titillium" w:cs="Times New Roman"/>
        </w:rPr>
        <w:t xml:space="preserve"> </w:t>
      </w:r>
      <w:r w:rsidR="00394B8B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mes New Roman" w:hAnsi="Titillium" w:cstheme="minorHAnsi"/>
          <w:lang w:eastAsia="it-IT"/>
        </w:rPr>
        <w:t>Operatore economico stabilito in Paese extra UE, costituito conformemente alla legislazione vigente del proprio Paese</w:t>
      </w:r>
    </w:p>
    <w:p w14:paraId="005E1F3F" w14:textId="0923BBCA" w:rsidR="00133D51" w:rsidRPr="002D47E2" w:rsidRDefault="002F105B" w:rsidP="002D47E2">
      <w:pPr>
        <w:spacing w:after="0" w:line="288" w:lineRule="auto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Titillium" w:eastAsia="Times New Roman" w:hAnsi="Titillium" w:cs="Times New Roman"/>
          </w:rPr>
          <w:id w:val="-260845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7E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33D51" w:rsidRPr="002D47E2">
        <w:rPr>
          <w:rFonts w:ascii="Titillium" w:eastAsia="Times New Roman" w:hAnsi="Titillium" w:cs="Times New Roman"/>
        </w:rPr>
        <w:t xml:space="preserve"> </w:t>
      </w:r>
      <w:r w:rsidR="00133D51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mes New Roman" w:hAnsi="Titillium" w:cstheme="minorHAnsi"/>
          <w:lang w:eastAsia="it-IT"/>
        </w:rPr>
        <w:t>Altra forma (specificare)</w:t>
      </w:r>
    </w:p>
    <w:p w14:paraId="228883C2" w14:textId="0A8139A1" w:rsidR="00293621" w:rsidRPr="002D47E2" w:rsidRDefault="00293621" w:rsidP="002D47E2">
      <w:pPr>
        <w:spacing w:after="0" w:line="288" w:lineRule="auto"/>
        <w:jc w:val="both"/>
        <w:rPr>
          <w:rFonts w:ascii="Titillium" w:hAnsi="Titillium" w:cstheme="minorHAnsi"/>
        </w:rPr>
      </w:pPr>
    </w:p>
    <w:p w14:paraId="1A8C98DA" w14:textId="67036035" w:rsidR="00133D51" w:rsidRPr="002D47E2" w:rsidRDefault="00133D51" w:rsidP="002D47E2">
      <w:pPr>
        <w:spacing w:after="0" w:line="288" w:lineRule="auto"/>
        <w:jc w:val="both"/>
        <w:rPr>
          <w:rFonts w:ascii="Titillium" w:hAnsi="Titillium" w:cstheme="minorHAnsi"/>
        </w:rPr>
      </w:pPr>
      <w:r w:rsidRPr="002D47E2">
        <w:rPr>
          <w:rFonts w:ascii="Titillium" w:hAnsi="Titillium" w:cstheme="minorHAnsi"/>
        </w:rPr>
        <w:t xml:space="preserve">e a tal fine, sotto la propria responsabilità, ai sensi degli artt. 46 e 47 del D.P.R. n. 445 del 28.12.2000 e </w:t>
      </w:r>
      <w:proofErr w:type="spellStart"/>
      <w:r w:rsidRPr="002D47E2">
        <w:rPr>
          <w:rFonts w:ascii="Titillium" w:hAnsi="Titillium" w:cstheme="minorHAnsi"/>
        </w:rPr>
        <w:t>s.m.i.</w:t>
      </w:r>
      <w:proofErr w:type="spellEnd"/>
      <w:r w:rsidRPr="002D47E2">
        <w:rPr>
          <w:rFonts w:ascii="Titillium" w:hAnsi="Titillium" w:cstheme="minorHAnsi"/>
        </w:rPr>
        <w:t xml:space="preserve">, e per gli  effetti dell’art. 76 D.P.R. 445/2000, </w:t>
      </w:r>
      <w:r w:rsidRPr="00684586">
        <w:rPr>
          <w:rFonts w:ascii="Titillium" w:hAnsi="Titillium" w:cstheme="minorHAnsi"/>
          <w:b/>
        </w:rPr>
        <w:t xml:space="preserve">consapevole della responsabilità e delle conseguenze civili e penali </w:t>
      </w:r>
      <w:r w:rsidRPr="002D47E2">
        <w:rPr>
          <w:rFonts w:ascii="Titillium" w:hAnsi="Titillium" w:cstheme="minorHAnsi"/>
        </w:rPr>
        <w:t>previste in caso di dichiarazioni mendaci e/o formazione od uso di atti falsi e/o in caso di esibizione di atti contenenti dati non più corrispondenti a verità e consapevole altresì che qualora emerga la non veridicità del contenuto della presente dichiarazione la scrivente Impresa decadrà dai benefici per i quali la stessa è rilasciata</w:t>
      </w:r>
    </w:p>
    <w:p w14:paraId="6A3361D2" w14:textId="77777777" w:rsidR="00293621" w:rsidRPr="002D47E2" w:rsidRDefault="00E820A6" w:rsidP="002D47E2">
      <w:pPr>
        <w:spacing w:after="0" w:line="288" w:lineRule="auto"/>
        <w:jc w:val="center"/>
        <w:outlineLvl w:val="0"/>
        <w:rPr>
          <w:rFonts w:ascii="Titillium" w:hAnsi="Titillium" w:cstheme="minorHAnsi"/>
          <w:b/>
          <w:sz w:val="24"/>
        </w:rPr>
      </w:pPr>
      <w:r w:rsidRPr="002D47E2">
        <w:rPr>
          <w:rFonts w:ascii="Titillium" w:hAnsi="Titillium" w:cstheme="minorHAnsi"/>
          <w:b/>
          <w:sz w:val="24"/>
        </w:rPr>
        <w:t>DICHIARA</w:t>
      </w:r>
    </w:p>
    <w:p w14:paraId="2F420557" w14:textId="0871CAB1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 xml:space="preserve">di possedere tutti i </w:t>
      </w:r>
      <w:r w:rsidRPr="002D47E2">
        <w:rPr>
          <w:rFonts w:ascii="Titillium" w:eastAsia="Titillium Web" w:hAnsi="Titillium" w:cs="Titillium Web"/>
          <w:b/>
          <w:szCs w:val="21"/>
        </w:rPr>
        <w:t xml:space="preserve">requisiti </w:t>
      </w:r>
      <w:r w:rsidR="0092710C" w:rsidRPr="002D47E2">
        <w:rPr>
          <w:rFonts w:ascii="Titillium" w:eastAsia="Titillium Web" w:hAnsi="Titillium" w:cs="Titillium Web"/>
          <w:b/>
          <w:szCs w:val="21"/>
        </w:rPr>
        <w:t>di ordine generale</w:t>
      </w:r>
      <w:r w:rsidR="0092710C" w:rsidRPr="002D47E2">
        <w:rPr>
          <w:rFonts w:ascii="Titillium" w:eastAsia="Titillium Web" w:hAnsi="Titillium" w:cs="Titillium Web"/>
          <w:szCs w:val="21"/>
        </w:rPr>
        <w:t xml:space="preserve"> </w:t>
      </w:r>
      <w:r w:rsidR="008A00B5" w:rsidRPr="002D47E2">
        <w:rPr>
          <w:rFonts w:ascii="Titillium" w:eastAsia="Titillium Web" w:hAnsi="Titillium" w:cs="Titillium Web"/>
          <w:szCs w:val="21"/>
        </w:rPr>
        <w:t>previsti dalla vigente normativa in materia di appalti pubblici, come riportati nell’Avviso</w:t>
      </w:r>
      <w:r w:rsidRPr="002D47E2">
        <w:rPr>
          <w:rFonts w:ascii="Titillium" w:eastAsia="Titillium Web" w:hAnsi="Titillium" w:cs="Titillium Web"/>
          <w:szCs w:val="21"/>
        </w:rPr>
        <w:t>;</w:t>
      </w:r>
    </w:p>
    <w:p w14:paraId="2309FA3C" w14:textId="7C296BE6" w:rsidR="008A00B5" w:rsidRPr="002D47E2" w:rsidRDefault="008A00B5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 xml:space="preserve">di possedere tutti i </w:t>
      </w:r>
      <w:r w:rsidRPr="002D47E2">
        <w:rPr>
          <w:rFonts w:ascii="Titillium" w:eastAsia="Titillium Web" w:hAnsi="Titillium" w:cs="Titillium Web"/>
          <w:b/>
          <w:szCs w:val="21"/>
        </w:rPr>
        <w:t>requisiti di ordine speciale</w:t>
      </w:r>
      <w:r w:rsidRPr="002D47E2">
        <w:rPr>
          <w:rFonts w:ascii="Titillium" w:eastAsia="Titillium Web" w:hAnsi="Titillium" w:cs="Titillium Web"/>
          <w:szCs w:val="21"/>
        </w:rPr>
        <w:t xml:space="preserve"> richiesti dalla stazione appalta</w:t>
      </w:r>
      <w:r w:rsidR="00684586">
        <w:rPr>
          <w:rFonts w:ascii="Titillium" w:eastAsia="Titillium Web" w:hAnsi="Titillium" w:cs="Titillium Web"/>
          <w:szCs w:val="21"/>
        </w:rPr>
        <w:t>nte, come riportati nell’Avviso</w:t>
      </w:r>
      <w:r w:rsidRPr="002D47E2">
        <w:rPr>
          <w:rFonts w:ascii="Titillium" w:eastAsia="Titillium Web" w:hAnsi="Titillium" w:cs="Titillium Web"/>
          <w:szCs w:val="21"/>
        </w:rPr>
        <w:t>;</w:t>
      </w:r>
    </w:p>
    <w:p w14:paraId="12D39A26" w14:textId="0D8E473D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>che tutte le certificazioni presentate</w:t>
      </w:r>
      <w:r w:rsidR="00684586">
        <w:rPr>
          <w:rFonts w:ascii="Titillium" w:eastAsia="Titillium Web" w:hAnsi="Titillium" w:cs="Titillium Web"/>
          <w:szCs w:val="21"/>
        </w:rPr>
        <w:t>, fatture e/o certificati di regolare esecuzione,</w:t>
      </w:r>
      <w:r w:rsidRPr="002D47E2">
        <w:rPr>
          <w:rFonts w:ascii="Titillium" w:eastAsia="Titillium Web" w:hAnsi="Titillium" w:cs="Titillium Web"/>
          <w:szCs w:val="21"/>
        </w:rPr>
        <w:t xml:space="preserve"> sono conformi agli originali in possesso del dichiarante;</w:t>
      </w:r>
    </w:p>
    <w:p w14:paraId="5ACD587A" w14:textId="21726723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 xml:space="preserve">di non incorrere </w:t>
      </w:r>
      <w:r w:rsidR="008A00B5" w:rsidRPr="002D47E2">
        <w:rPr>
          <w:rFonts w:ascii="Titillium" w:eastAsia="Titillium Web" w:hAnsi="Titillium" w:cs="Titillium Web"/>
          <w:szCs w:val="21"/>
        </w:rPr>
        <w:t xml:space="preserve">quindi </w:t>
      </w:r>
      <w:r w:rsidRPr="002D47E2">
        <w:rPr>
          <w:rFonts w:ascii="Titillium" w:eastAsia="Titillium Web" w:hAnsi="Titillium" w:cs="Titillium Web"/>
          <w:szCs w:val="21"/>
        </w:rPr>
        <w:t>nelle cause di esclusione di cui agli artt.  94, comma 1, lett. a), b), c), comma 3, comma 4, comma 5 lett. d), e) e comma 6, art. 96, commi 8 e 9, art. 98, comma 1, 2 e 3 del Codice;</w:t>
      </w:r>
    </w:p>
    <w:p w14:paraId="12C834C3" w14:textId="248D7BB8" w:rsidR="00133D51" w:rsidRPr="002D47E2" w:rsidRDefault="008A00B5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 xml:space="preserve">quindi, </w:t>
      </w:r>
      <w:r w:rsidR="00133D51" w:rsidRPr="002D47E2">
        <w:rPr>
          <w:rFonts w:ascii="Titillium" w:eastAsia="Titillium Web" w:hAnsi="Titillium" w:cs="Titillium Web"/>
          <w:szCs w:val="21"/>
        </w:rPr>
        <w:t>con riferimento alle cause di esclusione non automatica previste dall’art. 95 del D.lgs. 36/2023:</w:t>
      </w:r>
    </w:p>
    <w:p w14:paraId="259CDAA8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>che l’operatore economico non ha commesso gravi infrazioni rispetto alle norme in materia di salute e di sicurezza sul lavoro nonché agli obblighi in materia ambientale, sociale e del lavoro stabiliti dalla normativa europea e nazionale, dai contratti collettivi o dalle disposizioni internazionali elencate nell’allegato X alla direttiva 2014/24/UE del Parlamento europeo e del Consiglio del 26 febbraio 2014;</w:t>
      </w:r>
    </w:p>
    <w:p w14:paraId="0D7D3341" w14:textId="30F10159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lastRenderedPageBreak/>
        <w:t>che la propria partecipazione non determina una situazione di conflitto di interesse</w:t>
      </w:r>
      <w:r w:rsidR="008A00B5" w:rsidRPr="002D47E2">
        <w:rPr>
          <w:rFonts w:ascii="Titillium" w:eastAsia="Titillium Web" w:hAnsi="Titillium" w:cs="Titillium Web"/>
          <w:szCs w:val="21"/>
        </w:rPr>
        <w:t xml:space="preserve"> ai sensi dell’articolo 16 del d</w:t>
      </w:r>
      <w:r w:rsidRPr="002D47E2">
        <w:rPr>
          <w:rFonts w:ascii="Titillium" w:eastAsia="Titillium Web" w:hAnsi="Titillium" w:cs="Titillium Web"/>
          <w:szCs w:val="21"/>
        </w:rPr>
        <w:t>.lgs. 36/2023, non diversamente risolvibile;</w:t>
      </w:r>
    </w:p>
    <w:p w14:paraId="1723FE63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>che la propria partecipazione non determina una distorsione della concorrenza derivante dal proprio precedente coinvolgimento nella preparazione della procedura d’appalto che non possa essere risolta con misure meno intrusive;</w:t>
      </w:r>
    </w:p>
    <w:p w14:paraId="5AE2D12A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/>
        <w:jc w:val="both"/>
        <w:rPr>
          <w:rFonts w:ascii="Titillium" w:eastAsia="Titillium Web" w:hAnsi="Titillium" w:cs="Titillium Web"/>
          <w:szCs w:val="21"/>
        </w:rPr>
      </w:pPr>
      <w:r w:rsidRPr="002D47E2">
        <w:rPr>
          <w:rFonts w:ascii="Titillium" w:eastAsia="Titillium Web" w:hAnsi="Titillium" w:cs="Titillium Web"/>
          <w:szCs w:val="21"/>
        </w:rPr>
        <w:t>che l’operatore economico non ha commesso illeciti professionali gravi tali da rendere dubbia la sua integrità o affidabilità;</w:t>
      </w:r>
    </w:p>
    <w:p w14:paraId="4A7F10BF" w14:textId="6ED89445" w:rsidR="00133D51" w:rsidRPr="002D47E2" w:rsidRDefault="008A00B5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</w:rPr>
        <w:t>che</w:t>
      </w:r>
      <w:r w:rsidR="00133D51" w:rsidRPr="002D47E2">
        <w:rPr>
          <w:rFonts w:ascii="Titillium" w:eastAsia="Titillium Web" w:hAnsi="Titillium" w:cs="Titillium Web"/>
        </w:rPr>
        <w:t xml:space="preserve"> i dati identificativi dei soggetti </w:t>
      </w:r>
      <w:r w:rsidR="00133D51" w:rsidRPr="002D47E2">
        <w:rPr>
          <w:rStyle w:val="Rimandonotaapidipagina"/>
          <w:rFonts w:ascii="Titillium" w:eastAsia="Titillium Web" w:hAnsi="Titillium" w:cs="Titillium Web"/>
        </w:rPr>
        <w:footnoteReference w:id="1"/>
      </w:r>
      <w:r w:rsidR="00133D51" w:rsidRPr="002D47E2">
        <w:rPr>
          <w:rFonts w:ascii="Titillium" w:eastAsia="Titillium Web" w:hAnsi="Titillium" w:cs="Titillium Web"/>
        </w:rPr>
        <w:t>tenuti a rendere le dichiarazioni ai sensi degli artt. 94 (</w:t>
      </w:r>
      <w:r w:rsidR="00133D51" w:rsidRPr="002D47E2">
        <w:rPr>
          <w:rFonts w:ascii="Titillium" w:eastAsia="Titillium Web" w:hAnsi="Titillium" w:cs="Titillium Web"/>
          <w:i/>
        </w:rPr>
        <w:t>Cause di esclusione automatica</w:t>
      </w:r>
      <w:r w:rsidR="00133D51" w:rsidRPr="002D47E2">
        <w:rPr>
          <w:rFonts w:ascii="Titillium" w:eastAsia="Titillium Web" w:hAnsi="Titillium" w:cs="Titillium Web"/>
        </w:rPr>
        <w:t>), 95 (</w:t>
      </w:r>
      <w:r w:rsidR="00133D51" w:rsidRPr="002D47E2">
        <w:rPr>
          <w:rFonts w:ascii="Titillium" w:eastAsia="Titillium Web" w:hAnsi="Titillium" w:cs="Titillium Web"/>
          <w:i/>
        </w:rPr>
        <w:t>Cause di esclusione non automatica</w:t>
      </w:r>
      <w:r w:rsidR="00133D51" w:rsidRPr="002D47E2">
        <w:rPr>
          <w:rFonts w:ascii="Titillium" w:eastAsia="Titillium Web" w:hAnsi="Titillium" w:cs="Titillium Web"/>
        </w:rPr>
        <w:t>), 97 (</w:t>
      </w:r>
      <w:r w:rsidR="00133D51" w:rsidRPr="002D47E2">
        <w:rPr>
          <w:rFonts w:ascii="Titillium" w:eastAsia="Titillium Web" w:hAnsi="Titillium" w:cs="Titillium Web"/>
          <w:i/>
        </w:rPr>
        <w:t>Cause di esclusione dei partecipanti ai raggruppamenti</w:t>
      </w:r>
      <w:r w:rsidR="00133D51" w:rsidRPr="002D47E2">
        <w:rPr>
          <w:rFonts w:ascii="Titillium" w:eastAsia="Titillium Web" w:hAnsi="Titillium" w:cs="Titillium Web"/>
        </w:rPr>
        <w:t>) e 98 (</w:t>
      </w:r>
      <w:r w:rsidR="00133D51" w:rsidRPr="002D47E2">
        <w:rPr>
          <w:rFonts w:ascii="Titillium" w:eastAsia="Titillium Web" w:hAnsi="Titillium" w:cs="Titillium Web"/>
          <w:i/>
        </w:rPr>
        <w:t>Illecito professionale grave</w:t>
      </w:r>
      <w:r w:rsidR="00133D51" w:rsidRPr="002D47E2">
        <w:rPr>
          <w:rFonts w:ascii="Titillium" w:eastAsia="Titillium Web" w:hAnsi="Titillium" w:cs="Titillium Web"/>
        </w:rPr>
        <w:t>) del Codice, ovvero indica la banca dati ufficiale o il pubblico registro da cui i medesimi possono essere ricavati in modo aggiornato alla data di presentazione dell’offerta, nella fattispecie</w:t>
      </w:r>
      <w:r w:rsidR="00133D51" w:rsidRPr="002D47E2">
        <w:rPr>
          <w:rFonts w:ascii="Titillium" w:eastAsia="Titillium Web" w:hAnsi="Titillium" w:cs="Titillium Web"/>
        </w:rPr>
        <w:tab/>
      </w:r>
      <w:r w:rsidR="00133D51" w:rsidRPr="002D47E2">
        <w:rPr>
          <w:rFonts w:ascii="Titillium" w:eastAsia="Titillium Web" w:hAnsi="Titillium" w:cs="Titillium Web"/>
          <w:sz w:val="23"/>
          <w:szCs w:val="21"/>
        </w:rPr>
        <w:t xml:space="preserve"> </w:t>
      </w:r>
      <w:r w:rsidR="00133D51" w:rsidRPr="002D47E2">
        <w:rPr>
          <w:rFonts w:ascii="Titillium" w:eastAsia="Titillium Web" w:hAnsi="Titillium" w:cs="Titillium Web"/>
          <w:sz w:val="21"/>
          <w:szCs w:val="21"/>
        </w:rPr>
        <w:t>____________________________________________________________________</w:t>
      </w:r>
    </w:p>
    <w:p w14:paraId="07B25D16" w14:textId="77777777" w:rsidR="00133D51" w:rsidRPr="002D47E2" w:rsidRDefault="00133D51" w:rsidP="002D47E2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_______________________________________________________________________________________________________________________________________;</w:t>
      </w:r>
    </w:p>
    <w:p w14:paraId="60A9C578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 xml:space="preserve">i soggetti </w:t>
      </w:r>
      <w:r w:rsidRPr="002D47E2">
        <w:rPr>
          <w:rFonts w:ascii="Titillium" w:eastAsia="Titillium Web" w:hAnsi="Titillium" w:cs="Titillium Web"/>
          <w:szCs w:val="21"/>
        </w:rPr>
        <w:t>titolari</w:t>
      </w:r>
      <w:r w:rsidRPr="002D47E2">
        <w:rPr>
          <w:rFonts w:ascii="Titillium" w:eastAsia="Titillium Web" w:hAnsi="Titillium" w:cs="Titillium Web"/>
          <w:sz w:val="21"/>
          <w:szCs w:val="21"/>
        </w:rPr>
        <w:t xml:space="preserve"> di poteri di amministrazione e rappresentanza,</w:t>
      </w:r>
      <w:r w:rsidRPr="002D47E2">
        <w:rPr>
          <w:rFonts w:ascii="Titillium" w:eastAsia="Titillium Web" w:hAnsi="Titillium" w:cs="Titillium Web"/>
          <w:sz w:val="21"/>
          <w:szCs w:val="21"/>
          <w:shd w:val="clear" w:color="auto" w:fill="F5FDFE"/>
        </w:rPr>
        <w:t xml:space="preserve"> </w:t>
      </w:r>
      <w:r w:rsidRPr="002D47E2">
        <w:rPr>
          <w:rFonts w:ascii="Titillium" w:eastAsia="Titillium Web" w:hAnsi="Titillium" w:cs="Titillium Web"/>
          <w:sz w:val="21"/>
          <w:szCs w:val="21"/>
        </w:rPr>
        <w:t>ivi compresi institori e procuratori generali</w:t>
      </w:r>
      <w:r w:rsidRPr="002D47E2">
        <w:rPr>
          <w:rFonts w:ascii="Titillium" w:eastAsia="Titillium Web" w:hAnsi="Titillium" w:cs="Titillium Web"/>
          <w:sz w:val="21"/>
          <w:szCs w:val="21"/>
          <w:shd w:val="clear" w:color="auto" w:fill="F5FDFE"/>
        </w:rPr>
        <w:t xml:space="preserve">, </w:t>
      </w:r>
      <w:r w:rsidRPr="002D47E2">
        <w:rPr>
          <w:rFonts w:ascii="Titillium" w:eastAsia="Titillium Web" w:hAnsi="Titillium" w:cs="Titillium Web"/>
          <w:sz w:val="21"/>
          <w:szCs w:val="21"/>
        </w:rPr>
        <w:t xml:space="preserve">nonché i poteri loro conferiti, sono: 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1DAF65FE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97A70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FF77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175DE9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7A79C7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9EA1BB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2B2A4A95" w14:textId="77777777" w:rsidTr="00793CF4">
        <w:trPr>
          <w:trHeight w:val="454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79B1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72E3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4468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30BC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C65CD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0357D3EF" w14:textId="77777777" w:rsidTr="00793CF4">
        <w:trPr>
          <w:trHeight w:val="454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F931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9614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6FD5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0DE0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3FDC" w14:textId="77777777" w:rsidR="00133D51" w:rsidRPr="002D47E2" w:rsidRDefault="00133D51" w:rsidP="002D47E2">
            <w:pPr>
              <w:spacing w:after="0"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5B6A38B6" w14:textId="77777777" w:rsidR="00133D51" w:rsidRPr="002D47E2" w:rsidRDefault="00133D51" w:rsidP="002D47E2">
      <w:pPr>
        <w:spacing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</w:p>
    <w:p w14:paraId="150E8380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 xml:space="preserve">i componenti degli </w:t>
      </w:r>
      <w:r w:rsidRPr="002D47E2">
        <w:rPr>
          <w:rFonts w:ascii="Titillium" w:eastAsia="Titillium Web" w:hAnsi="Titillium" w:cs="Titillium Web"/>
          <w:szCs w:val="21"/>
        </w:rPr>
        <w:t>organi</w:t>
      </w:r>
      <w:r w:rsidRPr="002D47E2">
        <w:rPr>
          <w:rFonts w:ascii="Titillium" w:eastAsia="Titillium Web" w:hAnsi="Titillium" w:cs="Titillium Web"/>
          <w:sz w:val="21"/>
          <w:szCs w:val="21"/>
        </w:rPr>
        <w:t xml:space="preserve"> con poteri di direzione o di vigilanza sono: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147866F6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76FC2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5067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043A9C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495F8C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32E6A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48696B76" w14:textId="77777777" w:rsidTr="00793CF4">
        <w:trPr>
          <w:trHeight w:val="454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A5A9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2A5F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6084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9846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739F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6D87CC38" w14:textId="77777777" w:rsidTr="00793CF4">
        <w:trPr>
          <w:trHeight w:val="454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5966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5520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99DE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D38E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DCBB" w14:textId="77777777" w:rsidR="00133D51" w:rsidRPr="002D47E2" w:rsidRDefault="00133D51" w:rsidP="002D47E2">
            <w:pPr>
              <w:spacing w:after="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0DB27BD4" w14:textId="77777777" w:rsidR="00133D51" w:rsidRPr="002D47E2" w:rsidRDefault="00133D51" w:rsidP="002D47E2">
      <w:pPr>
        <w:spacing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</w:p>
    <w:p w14:paraId="6102C7AF" w14:textId="350CD738" w:rsidR="00133D51" w:rsidRPr="009B3D9F" w:rsidRDefault="00133D51" w:rsidP="009B3D9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i soggetti muniti di poteri di rappresentanza, di direzione o di controllo sono: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3BD99919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618F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294BF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014F82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540C44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673E9B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73ED73CB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374A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D83E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8B81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AA8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E97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37D3D6C8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354F" w14:textId="77777777" w:rsidR="00133D51" w:rsidRPr="002D47E2" w:rsidRDefault="00133D51" w:rsidP="009B3D9F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BA64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6BFD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A4B2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2E0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54E38E9F" w14:textId="77777777" w:rsidR="00133D51" w:rsidRPr="002D47E2" w:rsidRDefault="00133D51" w:rsidP="002D47E2">
      <w:pPr>
        <w:spacing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</w:p>
    <w:p w14:paraId="38E34D0B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rivestono la qualifica di Direttore Tecnico</w:t>
      </w:r>
      <w:r w:rsidRPr="002D47E2">
        <w:rPr>
          <w:rFonts w:ascii="Titillium" w:eastAsia="Titillium Web" w:hAnsi="Titillium" w:cs="Titillium Web"/>
          <w:i/>
          <w:sz w:val="21"/>
          <w:szCs w:val="21"/>
        </w:rPr>
        <w:t xml:space="preserve"> </w:t>
      </w:r>
      <w:r w:rsidRPr="002D47E2">
        <w:rPr>
          <w:rFonts w:ascii="Titillium" w:eastAsia="Titillium Web" w:hAnsi="Titillium" w:cs="Titillium Web"/>
          <w:sz w:val="21"/>
          <w:szCs w:val="21"/>
        </w:rPr>
        <w:t>i seguenti soggetti: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03B719B0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6C53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7104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EB572A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7B8CEA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D9DB19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4D5B10F3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32FB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89F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DCB0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0244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F9244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695E2EAF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60761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5EA8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2D05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CDB8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C875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5D31DBFE" w14:textId="77777777" w:rsidR="00133D51" w:rsidRPr="002D47E2" w:rsidRDefault="00133D51" w:rsidP="002D47E2">
      <w:pPr>
        <w:spacing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</w:p>
    <w:p w14:paraId="5CD1991B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il socio amministratore in caso di società in nome collettivo o i soci accomandatari in caso di società in accomandita semplice è / sono: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4262ADC6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87FB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ACF5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1407BF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7A14F0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81FA0E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028DE3AB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51BB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53BD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6D9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7A2A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18E52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7C1F3DDD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BE9C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435F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7C7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1071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601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55954EC1" w14:textId="77777777" w:rsidR="00133D51" w:rsidRPr="002D47E2" w:rsidRDefault="00133D51" w:rsidP="002D47E2">
      <w:pPr>
        <w:spacing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</w:p>
    <w:p w14:paraId="5BFB2B89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che il socio unico è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24B20326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166A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ACB6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08918A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C449A6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4A6283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6CFF5A4C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8E30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A8EC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2546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C978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CEAC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2DB74C96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1032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07E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376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A974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4D7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6C01DDF9" w14:textId="77777777" w:rsidR="00133D51" w:rsidRPr="002D47E2" w:rsidRDefault="00133D51" w:rsidP="002D47E2">
      <w:pPr>
        <w:spacing w:line="288" w:lineRule="auto"/>
        <w:ind w:left="567"/>
        <w:rPr>
          <w:rFonts w:ascii="Titillium" w:eastAsia="Titillium Web" w:hAnsi="Titillium" w:cs="Titillium Web"/>
          <w:sz w:val="21"/>
          <w:szCs w:val="21"/>
        </w:rPr>
      </w:pPr>
    </w:p>
    <w:p w14:paraId="1EAD7E3D" w14:textId="77777777" w:rsidR="00133D51" w:rsidRPr="002D47E2" w:rsidRDefault="00133D51" w:rsidP="002D47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che l’amministratore di fatto di cui all’art. 94, comma 3, lett. h) del Codice è: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713E2D8B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A97B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lastRenderedPageBreak/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7374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140394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DA3348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EE4E4A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03CD0B5C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2454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AE0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A0E6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8267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8401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65301B58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7899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7DEA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6F6C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4DFD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AEE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719EF5D6" w14:textId="77777777" w:rsidR="00133D51" w:rsidRPr="002D47E2" w:rsidRDefault="00133D51" w:rsidP="009B3D9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480"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in caso di socio persona giuridica, gli amministratori della stessa, ai fini dell’art. 94 comma 4 del Codice, sono:</w:t>
      </w:r>
    </w:p>
    <w:tbl>
      <w:tblPr>
        <w:tblW w:w="1003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179"/>
        <w:gridCol w:w="1438"/>
        <w:gridCol w:w="1992"/>
        <w:gridCol w:w="2003"/>
        <w:gridCol w:w="2421"/>
      </w:tblGrid>
      <w:tr w:rsidR="00133D51" w:rsidRPr="002D47E2" w14:paraId="15B19982" w14:textId="77777777" w:rsidTr="00793CF4">
        <w:trPr>
          <w:trHeight w:val="576"/>
        </w:trPr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042E" w14:textId="77777777" w:rsidR="00133D51" w:rsidRPr="002D47E2" w:rsidRDefault="00133D51" w:rsidP="002D47E2">
            <w:pPr>
              <w:spacing w:line="288" w:lineRule="auto"/>
              <w:ind w:left="25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Nome e cognome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649B" w14:textId="77777777" w:rsidR="00133D51" w:rsidRPr="002D47E2" w:rsidRDefault="00133D51" w:rsidP="002D47E2">
            <w:pPr>
              <w:spacing w:line="288" w:lineRule="auto"/>
              <w:ind w:left="11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Data e luogo di nascita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134695" w14:textId="77777777" w:rsidR="00133D51" w:rsidRPr="002D47E2" w:rsidRDefault="00133D51" w:rsidP="002D47E2">
            <w:pPr>
              <w:spacing w:line="288" w:lineRule="auto"/>
              <w:ind w:left="96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Residenza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87856A" w14:textId="77777777" w:rsidR="00133D51" w:rsidRPr="002D47E2" w:rsidRDefault="00133D51" w:rsidP="002D47E2">
            <w:pPr>
              <w:spacing w:line="288" w:lineRule="auto"/>
              <w:ind w:left="88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 xml:space="preserve">Codice fiscale 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611B2" w14:textId="77777777" w:rsidR="00133D51" w:rsidRPr="002D47E2" w:rsidRDefault="00133D51" w:rsidP="002D47E2">
            <w:pPr>
              <w:spacing w:line="288" w:lineRule="auto"/>
              <w:ind w:left="69"/>
              <w:rPr>
                <w:rFonts w:ascii="Titillium" w:eastAsia="Titillium Web" w:hAnsi="Titillium" w:cs="Titillium Web"/>
                <w:b/>
                <w:sz w:val="19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b/>
                <w:sz w:val="19"/>
                <w:szCs w:val="21"/>
              </w:rPr>
              <w:t>Poteri conferiti / qualifica</w:t>
            </w:r>
          </w:p>
        </w:tc>
      </w:tr>
      <w:tr w:rsidR="00133D51" w:rsidRPr="002D47E2" w14:paraId="64EAEA3F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BA69" w14:textId="77777777" w:rsidR="00133D51" w:rsidRPr="002D47E2" w:rsidRDefault="00133D51" w:rsidP="002D47E2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321A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CEC3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D4FA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2EE6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  <w:tr w:rsidR="00133D51" w:rsidRPr="002D47E2" w14:paraId="379F2D0A" w14:textId="77777777" w:rsidTr="00793CF4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04B6" w14:textId="28356D1C" w:rsidR="00133D51" w:rsidRPr="002D47E2" w:rsidRDefault="00133D51" w:rsidP="009B3D9F">
            <w:pPr>
              <w:spacing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69B2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B89F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65E9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C4D52" w14:textId="77777777" w:rsidR="00133D51" w:rsidRPr="002D47E2" w:rsidRDefault="00133D51" w:rsidP="002D47E2">
            <w:pPr>
              <w:spacing w:line="288" w:lineRule="auto"/>
              <w:ind w:left="567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51407A57" w14:textId="77777777" w:rsidR="00133D51" w:rsidRPr="002D47E2" w:rsidRDefault="00133D51" w:rsidP="009B3D9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360" w:after="120" w:line="288" w:lineRule="auto"/>
        <w:ind w:left="993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ovvero che la banca dati ufficiale o il pubblico registro da cui i medesimi possono essere ricavati in modo aggiornato alla data di presentazione dell’offerta è il seguente: _____________________________________.</w:t>
      </w:r>
    </w:p>
    <w:p w14:paraId="31A22F27" w14:textId="42488D51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di non essere stati destinatari di un provvedimento di decadenza dal beneficio erogato per aver reso falsa dichiarazione ai sensi del comma 1 bis dell'art. 75 del DPR 455/2000</w:t>
      </w:r>
      <w:r w:rsidR="008A00B5" w:rsidRPr="002D47E2">
        <w:rPr>
          <w:rFonts w:ascii="Titillium" w:eastAsia="Titillium Web" w:hAnsi="Titillium" w:cs="Titillium Web"/>
        </w:rPr>
        <w:t>,</w:t>
      </w:r>
      <w:r w:rsidRPr="002D47E2">
        <w:rPr>
          <w:rFonts w:ascii="Titillium" w:eastAsia="Titillium Web" w:hAnsi="Titillium" w:cs="Titillium Web"/>
        </w:rPr>
        <w:t xml:space="preserve"> il quale prevede che nel caso di dichiarazioni mendaci, riscontrate a seguito di controlli a campione, le amministrazioni dispongono nei confronti dell'operatore economico la revoca del beneficio erogato e il divieto di accesso a contributi, finanziamenti ed agevolazioni per un periodo di 2 anni decorrenti dalla data in cui l'amministrazione ha adottato l'atto di decadenza);</w:t>
      </w:r>
    </w:p>
    <w:p w14:paraId="35F7B2F3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di partecipare alla medesima gara contemporaneamente in forme diverse (individuale e associata; in più forme associate; in forma singola e quale consorziato esecutore di un consorzio)</w:t>
      </w:r>
    </w:p>
    <w:p w14:paraId="7A98EE90" w14:textId="77777777" w:rsidR="00133D51" w:rsidRPr="002D47E2" w:rsidRDefault="00133D51" w:rsidP="002D47E2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60" w:line="288" w:lineRule="auto"/>
        <w:ind w:left="284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ab/>
      </w:r>
      <w:r w:rsidRPr="002D47E2">
        <w:rPr>
          <w:rFonts w:ascii="Titillium" w:eastAsia="Titillium Web" w:hAnsi="Titillium" w:cs="Titillium Web"/>
        </w:rPr>
        <w:tab/>
      </w:r>
      <w:r w:rsidRPr="002D47E2">
        <w:rPr>
          <w:rFonts w:ascii="Titillium" w:eastAsia="Titillium Web" w:hAnsi="Titillium" w:cs="Titillium Web"/>
        </w:rPr>
        <w:tab/>
        <w:t>(</w:t>
      </w:r>
      <w:r w:rsidRPr="002D47E2">
        <w:rPr>
          <w:rFonts w:ascii="Titillium" w:eastAsia="Titillium Web" w:hAnsi="Titillium" w:cs="Titillium Web"/>
          <w:b/>
          <w:u w:val="single"/>
        </w:rPr>
        <w:t>compilare una delle due opzioni</w:t>
      </w:r>
      <w:r w:rsidRPr="002D47E2">
        <w:rPr>
          <w:rFonts w:ascii="Titillium" w:eastAsia="Titillium Web" w:hAnsi="Titillium" w:cs="Titillium Web"/>
        </w:rPr>
        <w:t>)</w:t>
      </w:r>
    </w:p>
    <w:p w14:paraId="580505CB" w14:textId="77777777" w:rsidR="00133D51" w:rsidRPr="002D47E2" w:rsidRDefault="002F105B" w:rsidP="002D47E2">
      <w:pPr>
        <w:spacing w:line="288" w:lineRule="auto"/>
        <w:ind w:left="1418" w:hanging="709"/>
        <w:rPr>
          <w:rFonts w:ascii="Titillium" w:eastAsia="Times New Roman" w:hAnsi="Titillium" w:cs="Times New Roman"/>
        </w:rPr>
      </w:pPr>
      <w:sdt>
        <w:sdtPr>
          <w:rPr>
            <w:rFonts w:ascii="Titillium" w:eastAsia="Times New Roman" w:hAnsi="Titillium" w:cs="Times New Roman"/>
          </w:rPr>
          <w:id w:val="-207095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mes New Roman" w:hAnsi="Titillium" w:cs="Times New Roman"/>
        </w:rPr>
        <w:t xml:space="preserve"> </w:t>
      </w:r>
      <w:r w:rsidR="00133D51" w:rsidRPr="002D47E2">
        <w:rPr>
          <w:rFonts w:ascii="Titillium" w:eastAsia="Times New Roman" w:hAnsi="Titillium" w:cs="Times New Roman"/>
        </w:rPr>
        <w:tab/>
        <w:t xml:space="preserve">SI – in tal caso </w:t>
      </w:r>
      <w:r w:rsidR="00133D51" w:rsidRPr="002D47E2">
        <w:rPr>
          <w:rFonts w:ascii="Titillium" w:eastAsia="Times New Roman" w:hAnsi="Titillium" w:cs="Times New Roman"/>
          <w:u w:val="single"/>
        </w:rPr>
        <w:t>allegare idonea documentazione</w:t>
      </w:r>
      <w:r w:rsidR="00133D51" w:rsidRPr="002D47E2">
        <w:rPr>
          <w:rFonts w:ascii="Titillium" w:eastAsia="Times New Roman" w:hAnsi="Titillium" w:cs="Times New Roman"/>
        </w:rPr>
        <w:t xml:space="preserve"> con la quale dimostrare che la circostanza non abbia influito sulla gara, né sia idonea a incidere sulla capacità di rispettare gli obblighi contrattuali Operatore singolo</w:t>
      </w:r>
    </w:p>
    <w:p w14:paraId="53BC23C6" w14:textId="77777777" w:rsidR="00133D51" w:rsidRPr="002D47E2" w:rsidRDefault="002F105B" w:rsidP="002D47E2">
      <w:pPr>
        <w:spacing w:line="288" w:lineRule="auto"/>
        <w:ind w:left="1418" w:hanging="709"/>
        <w:rPr>
          <w:rFonts w:ascii="Titillium" w:eastAsia="Times New Roman" w:hAnsi="Titillium" w:cs="Times New Roman"/>
        </w:rPr>
      </w:pPr>
      <w:sdt>
        <w:sdtPr>
          <w:rPr>
            <w:rFonts w:ascii="Titillium" w:eastAsia="Times New Roman" w:hAnsi="Titillium" w:cs="Times New Roman"/>
          </w:rPr>
          <w:id w:val="-626933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mes New Roman" w:hAnsi="Titillium" w:cs="Times New Roman"/>
        </w:rPr>
        <w:tab/>
        <w:t>NO</w:t>
      </w:r>
    </w:p>
    <w:p w14:paraId="279B6F4C" w14:textId="5EAF1D7E" w:rsidR="00133D51" w:rsidRPr="002D47E2" w:rsidRDefault="008A00B5" w:rsidP="002D47E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142"/>
        <w:jc w:val="center"/>
        <w:rPr>
          <w:rFonts w:ascii="Titillium" w:eastAsia="Titillium Web" w:hAnsi="Titillium" w:cs="Titillium Web"/>
          <w:sz w:val="24"/>
          <w:szCs w:val="21"/>
        </w:rPr>
      </w:pPr>
      <w:r w:rsidRPr="002D47E2">
        <w:rPr>
          <w:rFonts w:ascii="Titillium" w:eastAsia="Titillium Web" w:hAnsi="Titillium" w:cs="Titillium Web"/>
          <w:b/>
          <w:sz w:val="24"/>
          <w:szCs w:val="21"/>
        </w:rPr>
        <w:t>DICHIARA inoltre</w:t>
      </w:r>
      <w:r w:rsidR="00133D51" w:rsidRPr="002D47E2">
        <w:rPr>
          <w:rFonts w:ascii="Titillium" w:eastAsia="Titillium Web" w:hAnsi="Titillium" w:cs="Titillium Web"/>
          <w:sz w:val="24"/>
          <w:szCs w:val="21"/>
        </w:rPr>
        <w:t>:</w:t>
      </w:r>
    </w:p>
    <w:p w14:paraId="11098849" w14:textId="77777777" w:rsidR="00133D51" w:rsidRPr="002D47E2" w:rsidRDefault="00133D51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di applicare ai dipendenti impiegati per l’affidamento in parola (</w:t>
      </w:r>
      <w:r w:rsidRPr="002D47E2">
        <w:rPr>
          <w:rFonts w:ascii="Titillium" w:eastAsia="Titillium Web" w:hAnsi="Titillium" w:cs="Titillium Web"/>
          <w:sz w:val="21"/>
          <w:szCs w:val="21"/>
          <w:u w:val="single"/>
        </w:rPr>
        <w:t>compilare una delle due opzioni</w:t>
      </w:r>
      <w:r w:rsidRPr="002D47E2">
        <w:rPr>
          <w:rFonts w:ascii="Titillium" w:eastAsia="Titillium Web" w:hAnsi="Titillium" w:cs="Titillium Web"/>
          <w:sz w:val="21"/>
          <w:szCs w:val="21"/>
        </w:rPr>
        <w:t>):</w:t>
      </w:r>
    </w:p>
    <w:p w14:paraId="35BE0B8C" w14:textId="77777777" w:rsidR="00133D51" w:rsidRPr="002D47E2" w:rsidRDefault="002F105B" w:rsidP="002D47E2">
      <w:pPr>
        <w:spacing w:after="0" w:line="288" w:lineRule="auto"/>
        <w:ind w:left="1418" w:hanging="709"/>
        <w:rPr>
          <w:rFonts w:ascii="Titillium" w:eastAsia="Titillium Web" w:hAnsi="Titillium" w:cs="Titillium Web"/>
          <w:sz w:val="21"/>
          <w:szCs w:val="21"/>
        </w:rPr>
      </w:pPr>
      <w:sdt>
        <w:sdtPr>
          <w:rPr>
            <w:rFonts w:ascii="Titillium" w:hAnsi="Titillium"/>
          </w:rPr>
          <w:tag w:val="goog_rdk_2"/>
          <w:id w:val="494769060"/>
          <w:showingPlcHdr/>
        </w:sdtPr>
        <w:sdtEndPr/>
        <w:sdtContent>
          <w:r w:rsidR="00133D51" w:rsidRPr="002D47E2">
            <w:rPr>
              <w:rFonts w:ascii="Titillium" w:hAnsi="Titillium"/>
            </w:rPr>
            <w:t xml:space="preserve">     </w:t>
          </w:r>
        </w:sdtContent>
      </w:sdt>
      <w:r w:rsidR="00133D51" w:rsidRPr="002D47E2">
        <w:rPr>
          <w:rFonts w:ascii="Titillium" w:eastAsia="Titillium Web" w:hAnsi="Titillium" w:cs="Titillium Web"/>
          <w:b/>
          <w:sz w:val="21"/>
          <w:szCs w:val="21"/>
        </w:rPr>
        <w:t xml:space="preserve"> </w:t>
      </w:r>
      <w:sdt>
        <w:sdtPr>
          <w:rPr>
            <w:rFonts w:ascii="Titillium" w:eastAsia="Times New Roman" w:hAnsi="Titillium" w:cs="Times New Roman"/>
          </w:rPr>
          <w:id w:val="144650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tillium Web" w:hAnsi="Titillium" w:cs="Titillium Web"/>
          <w:sz w:val="21"/>
          <w:szCs w:val="21"/>
        </w:rPr>
        <w:t>lo stesso C.C.N.L. previsto negli atti di affidamento;</w:t>
      </w:r>
    </w:p>
    <w:p w14:paraId="56CDC815" w14:textId="77777777" w:rsidR="00133D51" w:rsidRPr="002D47E2" w:rsidRDefault="00133D51" w:rsidP="002D47E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rPr>
          <w:rFonts w:ascii="Titillium" w:eastAsia="Titillium Web" w:hAnsi="Titillium" w:cs="Titillium Web"/>
          <w:i/>
          <w:sz w:val="21"/>
          <w:szCs w:val="21"/>
        </w:rPr>
      </w:pPr>
      <w:r w:rsidRPr="002D47E2">
        <w:rPr>
          <w:rFonts w:ascii="Titillium" w:eastAsia="Titillium Web" w:hAnsi="Titillium" w:cs="Titillium Web"/>
          <w:i/>
          <w:sz w:val="21"/>
          <w:szCs w:val="21"/>
        </w:rPr>
        <w:t>oppure</w:t>
      </w:r>
    </w:p>
    <w:p w14:paraId="2F81BFBF" w14:textId="2ECFE00A" w:rsidR="00133D51" w:rsidRPr="002D47E2" w:rsidRDefault="002F105B" w:rsidP="002D47E2">
      <w:pPr>
        <w:spacing w:line="288" w:lineRule="auto"/>
        <w:ind w:left="1418" w:hanging="425"/>
        <w:rPr>
          <w:rFonts w:ascii="Titillium" w:eastAsia="Titillium Web" w:hAnsi="Titillium" w:cs="Titillium Web"/>
          <w:sz w:val="21"/>
          <w:szCs w:val="21"/>
        </w:rPr>
      </w:pPr>
      <w:sdt>
        <w:sdtPr>
          <w:rPr>
            <w:rFonts w:ascii="Titillium" w:eastAsia="Times New Roman" w:hAnsi="Titillium" w:cs="Times New Roman"/>
          </w:rPr>
          <w:id w:val="-129659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mes New Roman" w:hAnsi="Titillium" w:cs="Times New Roman"/>
        </w:rPr>
        <w:tab/>
      </w:r>
      <w:r w:rsidR="00133D51" w:rsidRPr="002D47E2">
        <w:rPr>
          <w:rFonts w:ascii="Titillium" w:eastAsia="Titillium Web" w:hAnsi="Titillium" w:cs="Titillium Web"/>
          <w:sz w:val="21"/>
          <w:szCs w:val="21"/>
        </w:rPr>
        <w:t>il seguente C.C.N.</w:t>
      </w:r>
      <w:r w:rsidR="0024207F">
        <w:rPr>
          <w:rFonts w:ascii="Titillium" w:eastAsia="Titillium Web" w:hAnsi="Titillium" w:cs="Titillium Web"/>
          <w:sz w:val="21"/>
          <w:szCs w:val="21"/>
        </w:rPr>
        <w:t>L._____________________, codice CNEL</w:t>
      </w:r>
      <w:r w:rsidR="00133D51" w:rsidRPr="002D47E2">
        <w:rPr>
          <w:rFonts w:ascii="Titillium" w:eastAsia="Titillium Web" w:hAnsi="Titillium" w:cs="Titillium Web"/>
          <w:sz w:val="21"/>
          <w:szCs w:val="21"/>
        </w:rPr>
        <w:t xml:space="preserve">  ____;</w:t>
      </w:r>
    </w:p>
    <w:p w14:paraId="6A510635" w14:textId="77777777" w:rsidR="0028461D" w:rsidRPr="002D47E2" w:rsidRDefault="0028461D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lastRenderedPageBreak/>
        <w:t xml:space="preserve">di avere </w:t>
      </w:r>
      <w:r w:rsidRPr="00A10FDE">
        <w:rPr>
          <w:rFonts w:ascii="Titillium" w:eastAsia="Titillium Web" w:hAnsi="Titillium" w:cs="Titillium Web"/>
          <w:b/>
        </w:rPr>
        <w:t>_____</w:t>
      </w:r>
      <w:r w:rsidRPr="002D47E2">
        <w:rPr>
          <w:rFonts w:ascii="Titillium" w:eastAsia="Titillium Web" w:hAnsi="Titillium" w:cs="Titillium Web"/>
        </w:rPr>
        <w:t xml:space="preserve"> lavoratori dipendenti</w:t>
      </w:r>
    </w:p>
    <w:p w14:paraId="11D79DD7" w14:textId="39476066" w:rsidR="00307CC5" w:rsidRPr="002D47E2" w:rsidRDefault="00684586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>
        <w:rPr>
          <w:rFonts w:ascii="Titillium" w:eastAsia="Calibri" w:hAnsi="Titillium" w:cs="Segoe UI"/>
          <w:spacing w:val="4"/>
        </w:rPr>
        <w:t>(</w:t>
      </w:r>
      <w:r w:rsidRPr="00684586">
        <w:rPr>
          <w:rFonts w:ascii="Titillium" w:eastAsia="Calibri" w:hAnsi="Titillium" w:cs="Segoe UI"/>
          <w:i/>
          <w:spacing w:val="4"/>
          <w:u w:val="single"/>
        </w:rPr>
        <w:t>se di pertinenza</w:t>
      </w:r>
      <w:r>
        <w:rPr>
          <w:rFonts w:ascii="Titillium" w:eastAsia="Calibri" w:hAnsi="Titillium" w:cs="Segoe UI"/>
          <w:spacing w:val="4"/>
        </w:rPr>
        <w:t xml:space="preserve">) </w:t>
      </w:r>
      <w:r w:rsidRPr="002D47E2">
        <w:rPr>
          <w:rFonts w:ascii="Titillium" w:eastAsia="Titillium Web" w:hAnsi="Titillium" w:cs="Titillium Web"/>
          <w:b/>
        </w:rPr>
        <w:t>di essere in regola</w:t>
      </w:r>
      <w:r w:rsidRPr="002D47E2">
        <w:rPr>
          <w:rFonts w:ascii="Titillium" w:eastAsia="Titillium Web" w:hAnsi="Titillium" w:cs="Titillium Web"/>
        </w:rPr>
        <w:t xml:space="preserve"> con le norme che disciplinano il diritto al lavoro dei disabili di cui alla L. n. 68/1999 (</w:t>
      </w:r>
      <w:r w:rsidRPr="002D47E2">
        <w:rPr>
          <w:rFonts w:ascii="Titillium" w:eastAsia="Titillium Web" w:hAnsi="Titillium" w:cs="Titillium Web"/>
          <w:i/>
        </w:rPr>
        <w:t>Norme per il diritto al lavoro dei disabili</w:t>
      </w:r>
      <w:r w:rsidRPr="002D47E2">
        <w:rPr>
          <w:rFonts w:ascii="Titillium" w:eastAsia="Titillium Web" w:hAnsi="Titillium" w:cs="Titillium Web"/>
        </w:rPr>
        <w:t>)</w:t>
      </w:r>
      <w:r>
        <w:rPr>
          <w:rFonts w:ascii="Titillium" w:eastAsia="Titillium Web" w:hAnsi="Titillium" w:cs="Titillium Web"/>
        </w:rPr>
        <w:t xml:space="preserve">, e indica quale </w:t>
      </w:r>
      <w:r w:rsidR="00133D51" w:rsidRPr="002D47E2">
        <w:rPr>
          <w:rFonts w:ascii="Titillium" w:eastAsia="Calibri" w:hAnsi="Titillium" w:cs="Segoe UI"/>
          <w:spacing w:val="4"/>
        </w:rPr>
        <w:t xml:space="preserve">Ufficio Provinciale competente per il collocamento obbligatorio </w:t>
      </w:r>
      <w:r>
        <w:rPr>
          <w:rFonts w:ascii="Titillium" w:eastAsia="Calibri" w:hAnsi="Titillium" w:cs="Segoe UI"/>
          <w:spacing w:val="4"/>
        </w:rPr>
        <w:t>_____</w:t>
      </w:r>
      <w:r w:rsidR="00133D51" w:rsidRPr="002D47E2">
        <w:rPr>
          <w:rFonts w:ascii="Titillium" w:eastAsia="Calibri" w:hAnsi="Titillium" w:cs="Segoe UI"/>
          <w:spacing w:val="4"/>
        </w:rPr>
        <w:t>________ [</w:t>
      </w:r>
      <w:r w:rsidR="00133D51" w:rsidRPr="002D47E2">
        <w:rPr>
          <w:rFonts w:ascii="Titillium" w:eastAsia="Calibri" w:hAnsi="Titillium" w:cs="Segoe UI"/>
          <w:i/>
          <w:spacing w:val="4"/>
        </w:rPr>
        <w:t>inserire le informazioni necessarie all’Amministrazione per poter eventualmente effettuare istanza di verifica</w:t>
      </w:r>
      <w:r w:rsidR="00133D51" w:rsidRPr="002D47E2">
        <w:rPr>
          <w:rFonts w:ascii="Titillium" w:eastAsia="Calibri" w:hAnsi="Titillium" w:cs="Segoe UI"/>
          <w:spacing w:val="4"/>
        </w:rPr>
        <w:t>]</w:t>
      </w:r>
    </w:p>
    <w:p w14:paraId="07D102EE" w14:textId="77777777" w:rsidR="00307CC5" w:rsidRPr="002D47E2" w:rsidRDefault="00307CC5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Calibri" w:hAnsi="Titillium" w:cs="Segoe UI"/>
          <w:spacing w:val="4"/>
        </w:rPr>
        <w:t xml:space="preserve">di essere </w:t>
      </w:r>
      <w:r w:rsidR="00133D51" w:rsidRPr="002D47E2">
        <w:rPr>
          <w:rFonts w:ascii="Titillium" w:eastAsia="Calibri" w:hAnsi="Titillium" w:cs="Segoe UI"/>
          <w:spacing w:val="4"/>
        </w:rPr>
        <w:t xml:space="preserve">iscritto all’Ufficio dell’Agenzia delle Entrate di _____________ </w:t>
      </w:r>
      <w:proofErr w:type="gramStart"/>
      <w:r w:rsidR="00133D51" w:rsidRPr="002D47E2">
        <w:rPr>
          <w:rFonts w:ascii="Titillium" w:eastAsia="Calibri" w:hAnsi="Titillium" w:cs="Segoe UI"/>
          <w:spacing w:val="4"/>
        </w:rPr>
        <w:t>[ fornire</w:t>
      </w:r>
      <w:proofErr w:type="gramEnd"/>
      <w:r w:rsidR="00133D51" w:rsidRPr="002D47E2">
        <w:rPr>
          <w:rFonts w:ascii="Titillium" w:eastAsia="Calibri" w:hAnsi="Titillium" w:cs="Segoe UI"/>
          <w:spacing w:val="4"/>
        </w:rPr>
        <w:t xml:space="preserve"> referenze complete</w:t>
      </w:r>
      <w:r w:rsidRPr="002D47E2">
        <w:rPr>
          <w:rFonts w:ascii="Titillium" w:eastAsia="Calibri" w:hAnsi="Titillium" w:cs="Segoe UI"/>
          <w:spacing w:val="4"/>
        </w:rPr>
        <w:t xml:space="preserve"> per consentire le opportune verifiche alla stazione appaltante </w:t>
      </w:r>
      <w:r w:rsidR="00133D51" w:rsidRPr="002D47E2">
        <w:rPr>
          <w:rFonts w:ascii="Titillium" w:eastAsia="Calibri" w:hAnsi="Titillium" w:cs="Segoe UI"/>
          <w:spacing w:val="4"/>
        </w:rPr>
        <w:t>]</w:t>
      </w:r>
    </w:p>
    <w:p w14:paraId="186FB504" w14:textId="77777777" w:rsidR="00307CC5" w:rsidRPr="002D47E2" w:rsidRDefault="00133D51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  <w:b/>
        </w:rPr>
        <w:t>[Per gli operatori economici non residenti e privi di stabile organizzazione in Italia]</w:t>
      </w:r>
      <w:r w:rsidRPr="002D47E2">
        <w:rPr>
          <w:rFonts w:ascii="Titillium" w:eastAsia="Titillium Web" w:hAnsi="Titillium" w:cs="Titillium Web"/>
        </w:rPr>
        <w:t xml:space="preserve"> </w:t>
      </w:r>
    </w:p>
    <w:p w14:paraId="03D4C374" w14:textId="77777777" w:rsidR="00307CC5" w:rsidRPr="002D47E2" w:rsidRDefault="00133D51" w:rsidP="002D47E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di impegnarsi ad uniformarsi, in caso di aggiudicazione, alla disciplina di cui agli articoli 17, comma 2, e 53, comma 3 del </w:t>
      </w:r>
      <w:proofErr w:type="spellStart"/>
      <w:r w:rsidRPr="002D47E2">
        <w:rPr>
          <w:rFonts w:ascii="Titillium" w:eastAsia="Titillium Web" w:hAnsi="Titillium" w:cs="Titillium Web"/>
        </w:rPr>
        <w:t>d.p.r.</w:t>
      </w:r>
      <w:proofErr w:type="spellEnd"/>
      <w:r w:rsidRPr="002D47E2">
        <w:rPr>
          <w:rFonts w:ascii="Titillium" w:eastAsia="Titillium Web" w:hAnsi="Titillium" w:cs="Titillium Web"/>
        </w:rPr>
        <w:t xml:space="preserve"> 633/1972 e a comunicare alla stazione appaltante la nomina del proprio rappresentante fiscale, nelle forme di legge;</w:t>
      </w:r>
    </w:p>
    <w:p w14:paraId="32AB31DC" w14:textId="275A6DF2" w:rsidR="00133D51" w:rsidRPr="002D47E2" w:rsidRDefault="00133D51" w:rsidP="002D47E2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il domicilio fiscale ____________, il codice fiscale ___________, la partita IVA _______________, l’indirizzo di posta elettronica certificata o strumento analogo negli altri Stati Membri, ai fini delle comunicazioni di cui all’articolo 90 del Codice _____________________________________;</w:t>
      </w:r>
    </w:p>
    <w:p w14:paraId="38CE0EE2" w14:textId="2B0257C1" w:rsidR="0028461D" w:rsidRPr="002D47E2" w:rsidRDefault="0028461D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di </w:t>
      </w:r>
      <w:r w:rsidRPr="002D47E2">
        <w:rPr>
          <w:rFonts w:ascii="Titillium" w:eastAsia="Titillium Web" w:hAnsi="Titillium" w:cs="Titillium Web"/>
          <w:b/>
        </w:rPr>
        <w:t>eleggere</w:t>
      </w:r>
      <w:r w:rsidRPr="002D47E2">
        <w:rPr>
          <w:rFonts w:ascii="Titillium" w:eastAsia="Titillium Web" w:hAnsi="Titillium" w:cs="Titillium Web"/>
        </w:rPr>
        <w:t>, per la presente procedura, domicilio nell’apposita “Area comunicazioni” della PAD U-</w:t>
      </w:r>
      <w:r w:rsidR="00684586">
        <w:rPr>
          <w:rFonts w:ascii="Titillium" w:eastAsia="Titillium Web" w:hAnsi="Titillium" w:cs="Titillium Web"/>
        </w:rPr>
        <w:t>B</w:t>
      </w:r>
      <w:r w:rsidRPr="002D47E2">
        <w:rPr>
          <w:rFonts w:ascii="Titillium" w:eastAsia="Titillium Web" w:hAnsi="Titillium" w:cs="Titillium Web"/>
        </w:rPr>
        <w:t>uy, ai fini delle comunicazioni da art. 90 del Codice;</w:t>
      </w:r>
    </w:p>
    <w:p w14:paraId="5D921C21" w14:textId="71A7434F" w:rsidR="0028461D" w:rsidRPr="002D47E2" w:rsidRDefault="0028461D" w:rsidP="002D47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"/>
        </w:tabs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di essere edotto degli obblighi derivanti dal Codice di comportamento adottato dalla stazione appaltante con Delibera del Consiglio di Amministrazione numero 18 del 4 novembre 2015 reperibile al link: http://www.inaf.it/it/amministrazione-trasparente/disposizioni-generali/atti-generali/CodicedicomportamentoIstitutoNazionalediAstrofisicapdf.pdf e di impegnarsi, in caso di aggiudicazione, ad osservare e a far osservare ai propri dipendenti e collaboratori, per quanto applicabile, il suddetto codice, pena la risoluzione del contratto;</w:t>
      </w:r>
    </w:p>
    <w:p w14:paraId="2C71C498" w14:textId="1B910BB1" w:rsidR="00133D51" w:rsidRPr="002D47E2" w:rsidRDefault="00133D51" w:rsidP="009B3D9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che i dati relativi a: domicilio fiscale, codice fiscale, partita IVA, indirizzo PEC oppure, solo in caso di concorrenti aventi sede in altri Stati membri, indirizzo di posta elettronica, sono stati riportati nella </w:t>
      </w:r>
      <w:r w:rsidR="00684586">
        <w:rPr>
          <w:rFonts w:ascii="Titillium" w:eastAsia="Titillium Web" w:hAnsi="Titillium" w:cs="Titillium Web"/>
        </w:rPr>
        <w:t>PAD U-B</w:t>
      </w:r>
      <w:r w:rsidR="002D47E2" w:rsidRPr="002D47E2">
        <w:rPr>
          <w:rFonts w:ascii="Titillium" w:eastAsia="Titillium Web" w:hAnsi="Titillium" w:cs="Titillium Web"/>
        </w:rPr>
        <w:t>uy</w:t>
      </w:r>
      <w:r w:rsidRPr="002D47E2">
        <w:rPr>
          <w:rFonts w:ascii="Titillium" w:eastAsia="Titillium Web" w:hAnsi="Titillium" w:cs="Titillium Web"/>
        </w:rPr>
        <w:t xml:space="preserve"> in fase di registrazione alla piattaforma medesima per la presentazione dell’offerta, e sono pertanto aggiornati, validi ed efficaci ai fini di tutte le comunicazioni che la Stazione appaltante effettuerà;</w:t>
      </w:r>
    </w:p>
    <w:p w14:paraId="238FC6D3" w14:textId="0E7705C9" w:rsidR="00133D51" w:rsidRPr="002D47E2" w:rsidRDefault="002D47E2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di </w:t>
      </w:r>
      <w:r w:rsidR="00133D51" w:rsidRPr="002D47E2">
        <w:rPr>
          <w:rFonts w:ascii="Titillium" w:eastAsia="Titillium Web" w:hAnsi="Titillium" w:cs="Titillium Web"/>
          <w:b/>
        </w:rPr>
        <w:t>applica</w:t>
      </w:r>
      <w:r w:rsidRPr="002D47E2">
        <w:rPr>
          <w:rFonts w:ascii="Titillium" w:eastAsia="Titillium Web" w:hAnsi="Titillium" w:cs="Titillium Web"/>
          <w:b/>
        </w:rPr>
        <w:t>re</w:t>
      </w:r>
      <w:r w:rsidR="00133D51" w:rsidRPr="002D47E2">
        <w:rPr>
          <w:rFonts w:ascii="Titillium" w:eastAsia="Titillium Web" w:hAnsi="Titillium" w:cs="Titillium Web"/>
        </w:rPr>
        <w:t xml:space="preserve"> le disposizioni in materia di sicurezza sul lavoro e antinfortunistica di cui al </w:t>
      </w:r>
      <w:r w:rsidR="00307CC5" w:rsidRPr="002D47E2">
        <w:rPr>
          <w:rFonts w:ascii="Titillium" w:eastAsia="Titillium Web" w:hAnsi="Titillium" w:cs="Titillium Web"/>
        </w:rPr>
        <w:t>d.l</w:t>
      </w:r>
      <w:r w:rsidR="00133D51" w:rsidRPr="002D47E2">
        <w:rPr>
          <w:rFonts w:ascii="Titillium" w:eastAsia="Titillium Web" w:hAnsi="Titillium" w:cs="Titillium Web"/>
        </w:rPr>
        <w:t xml:space="preserve">gs. 9 aprile 2008 n. 81; </w:t>
      </w:r>
    </w:p>
    <w:p w14:paraId="2D7A70D6" w14:textId="7EE16C98" w:rsidR="00133D51" w:rsidRPr="002D47E2" w:rsidRDefault="002D47E2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>
        <w:rPr>
          <w:rFonts w:ascii="Titillium" w:eastAsia="Titillium Web" w:hAnsi="Titillium" w:cs="Titillium Web"/>
          <w:b/>
        </w:rPr>
        <w:t>di essere</w:t>
      </w:r>
      <w:r w:rsidR="00133D51" w:rsidRPr="002D47E2">
        <w:rPr>
          <w:rFonts w:ascii="Titillium" w:eastAsia="Titillium Web" w:hAnsi="Titillium" w:cs="Titillium Web"/>
          <w:b/>
        </w:rPr>
        <w:t xml:space="preserve"> in posizione di regolarità contributiva</w:t>
      </w:r>
      <w:r w:rsidR="00133D51" w:rsidRPr="002D47E2">
        <w:rPr>
          <w:rFonts w:ascii="Titillium" w:eastAsia="Titillium Web" w:hAnsi="Titillium" w:cs="Titillium Web"/>
        </w:rPr>
        <w:t xml:space="preserve"> di cui all’art. 2 del D.L. 25 settembre 2002, n. 210, convertito dalla legge 22 novembre 2002 n. 266; </w:t>
      </w:r>
    </w:p>
    <w:p w14:paraId="4D478FAB" w14:textId="1BE6551D" w:rsidR="00133D51" w:rsidRPr="002D47E2" w:rsidRDefault="002D47E2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>
        <w:rPr>
          <w:rFonts w:ascii="Titillium" w:eastAsia="Titillium Web" w:hAnsi="Titillium" w:cs="Titillium Web"/>
          <w:b/>
        </w:rPr>
        <w:t xml:space="preserve">di non essersi </w:t>
      </w:r>
      <w:r w:rsidR="00133D51" w:rsidRPr="002D47E2">
        <w:rPr>
          <w:rFonts w:ascii="Titillium" w:eastAsia="Titillium Web" w:hAnsi="Titillium" w:cs="Titillium Web"/>
          <w:b/>
        </w:rPr>
        <w:t>avvalso</w:t>
      </w:r>
      <w:r w:rsidR="00133D51" w:rsidRPr="002D47E2">
        <w:rPr>
          <w:rFonts w:ascii="Titillium" w:eastAsia="Titillium Web" w:hAnsi="Titillium" w:cs="Titillium Web"/>
        </w:rPr>
        <w:t xml:space="preserve"> dei piani individuali di emersione di cui alla L. n. 383/2001, come modificata dalla legge n. 266/2002, oppure, nel caso si sia avvalso dei suddetti piani individuali di emersione, che il periodo di emersione si è concluso; </w:t>
      </w:r>
    </w:p>
    <w:p w14:paraId="6059F13F" w14:textId="5B7D01C8" w:rsidR="00133D51" w:rsidRPr="002D47E2" w:rsidRDefault="002D47E2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>
        <w:rPr>
          <w:rFonts w:ascii="Titillium" w:eastAsia="Titillium Web" w:hAnsi="Titillium" w:cs="Titillium Web"/>
          <w:b/>
        </w:rPr>
        <w:lastRenderedPageBreak/>
        <w:t xml:space="preserve">di </w:t>
      </w:r>
      <w:r w:rsidR="00133D51" w:rsidRPr="002D47E2">
        <w:rPr>
          <w:rFonts w:ascii="Titillium" w:eastAsia="Titillium Web" w:hAnsi="Titillium" w:cs="Titillium Web"/>
          <w:b/>
        </w:rPr>
        <w:t>non a</w:t>
      </w:r>
      <w:r>
        <w:rPr>
          <w:rFonts w:ascii="Titillium" w:eastAsia="Titillium Web" w:hAnsi="Titillium" w:cs="Titillium Web"/>
          <w:b/>
        </w:rPr>
        <w:t>ver</w:t>
      </w:r>
      <w:r w:rsidR="00133D51" w:rsidRPr="002D47E2">
        <w:rPr>
          <w:rFonts w:ascii="Titillium" w:eastAsia="Titillium Web" w:hAnsi="Titillium" w:cs="Titillium Web"/>
          <w:b/>
        </w:rPr>
        <w:t xml:space="preserve"> concluso</w:t>
      </w:r>
      <w:r w:rsidR="00133D51" w:rsidRPr="002D47E2">
        <w:rPr>
          <w:rFonts w:ascii="Titillium" w:eastAsia="Titillium Web" w:hAnsi="Titillium" w:cs="Titillium Web"/>
        </w:rPr>
        <w:t xml:space="preserve"> contratti di lavoro subordinato o autonomo e comunque non ha attribuito incarichi ad ex dipendenti dell’Amministrazione per il triennio successivo alla conclusione del rapporto, che hanno esercitato poteri autoritativi o negoziali per conto della Presidenza del Consiglio dei ministri (Clausola di “</w:t>
      </w:r>
      <w:proofErr w:type="spellStart"/>
      <w:r w:rsidR="00133D51" w:rsidRPr="002D47E2">
        <w:rPr>
          <w:rFonts w:ascii="Titillium" w:eastAsia="Titillium Web" w:hAnsi="Titillium" w:cs="Titillium Web"/>
          <w:i/>
        </w:rPr>
        <w:t>pantouflage</w:t>
      </w:r>
      <w:proofErr w:type="spellEnd"/>
      <w:r w:rsidR="00133D51" w:rsidRPr="002D47E2">
        <w:rPr>
          <w:rFonts w:ascii="Titillium" w:eastAsia="Titillium Web" w:hAnsi="Titillium" w:cs="Titillium Web"/>
        </w:rPr>
        <w:t xml:space="preserve">”); </w:t>
      </w:r>
    </w:p>
    <w:p w14:paraId="7588DD44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  <w:b/>
        </w:rPr>
        <w:t>di essere a piena conoscenza</w:t>
      </w:r>
      <w:r w:rsidRPr="002D47E2">
        <w:rPr>
          <w:rFonts w:ascii="Titillium" w:eastAsia="Titillium Web" w:hAnsi="Titillium" w:cs="Titillium Web"/>
        </w:rPr>
        <w:t xml:space="preserve"> degli obblighi sulla tracciabilità dei flussi finanziari di cui all’art. 3, L. 13 agosto 2010 n. 136; </w:t>
      </w:r>
    </w:p>
    <w:p w14:paraId="1E9D82AD" w14:textId="3F8311AD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  <w:b/>
        </w:rPr>
        <w:t>di essere informato</w:t>
      </w:r>
      <w:r w:rsidRPr="002D47E2">
        <w:rPr>
          <w:rFonts w:ascii="Titillium" w:eastAsia="Titillium Web" w:hAnsi="Titillium" w:cs="Titillium Web"/>
        </w:rPr>
        <w:t>, ai sensi e per gli effetti dell’art. 13 del Regolamento UE n. 2016/679 relativo alla protezione delle persone fisiche con riguardo al trattamento dei dati personali, nonché alla libera circolazione di tali dati, che i dati personali raccolti saranno trattati, anche con strumenti informatici, esclusivamente nell’ambito della presente gara, nonché dell’esistenza dei diritti di cui all’articolo 7 del medesimo decreto legislativo e di cui agli artt. da 15 a 23 del suddetto Regolamento;</w:t>
      </w:r>
    </w:p>
    <w:p w14:paraId="1BAADBD3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  <w:b/>
        </w:rPr>
        <w:t>(</w:t>
      </w:r>
      <w:r w:rsidRPr="002D47E2">
        <w:rPr>
          <w:rFonts w:ascii="Titillium" w:eastAsia="Titillium Web" w:hAnsi="Titillium" w:cs="Titillium Web"/>
          <w:b/>
          <w:i/>
        </w:rPr>
        <w:t>eventuale</w:t>
      </w:r>
      <w:r w:rsidRPr="002D47E2">
        <w:rPr>
          <w:rFonts w:ascii="Titillium" w:eastAsia="Titillium Web" w:hAnsi="Titillium" w:cs="Titillium Web"/>
          <w:b/>
        </w:rPr>
        <w:t>)</w:t>
      </w:r>
      <w:r w:rsidRPr="002D47E2">
        <w:rPr>
          <w:rFonts w:ascii="Titillium" w:eastAsia="Titillium Web" w:hAnsi="Titillium" w:cs="Titillium Web"/>
        </w:rPr>
        <w:t xml:space="preserve"> con riferimento al Comunicato del Presidente dell’ANAC del 26 ottobre 2016 “</w:t>
      </w:r>
      <w:r w:rsidRPr="002D47E2">
        <w:rPr>
          <w:rFonts w:ascii="Titillium" w:eastAsia="Titillium Web" w:hAnsi="Titillium" w:cs="Titillium Web"/>
          <w:i/>
        </w:rPr>
        <w:t xml:space="preserve">Indicazioni alle stazioni appaltanti e agli operatori economici sulla definizione dell’ambito soggettivo dell’art. 80 del d.lgs. 50/2016 e sullo svolgimento delle verifiche sulle dichiarazioni sostitutive rese dai concorrenti ai sensi del </w:t>
      </w:r>
      <w:proofErr w:type="spellStart"/>
      <w:r w:rsidRPr="002D47E2">
        <w:rPr>
          <w:rFonts w:ascii="Titillium" w:eastAsia="Titillium Web" w:hAnsi="Titillium" w:cs="Titillium Web"/>
          <w:i/>
        </w:rPr>
        <w:t>d.p.r.</w:t>
      </w:r>
      <w:proofErr w:type="spellEnd"/>
      <w:r w:rsidRPr="002D47E2">
        <w:rPr>
          <w:rFonts w:ascii="Titillium" w:eastAsia="Titillium Web" w:hAnsi="Titillium" w:cs="Titillium Web"/>
          <w:i/>
        </w:rPr>
        <w:t xml:space="preserve"> 445/2000 mediante utilizzo del modello di DGUE</w:t>
      </w:r>
      <w:r w:rsidRPr="002D47E2">
        <w:rPr>
          <w:rFonts w:ascii="Titillium" w:eastAsia="Titillium Web" w:hAnsi="Titillium" w:cs="Titillium Web"/>
        </w:rPr>
        <w:t>”, pubblicato sul sito dell’Autorità in data 14/11/2016 - come da intendersi modificato ai sensi dell’art. 96, commi da 2 a 6, Codice - ha adottato le seguenti misure di self-cleaning: ___________________________________;</w:t>
      </w:r>
    </w:p>
    <w:p w14:paraId="04BFF13E" w14:textId="44BD7EF1" w:rsidR="00133D51" w:rsidRPr="002D47E2" w:rsidRDefault="00133D51" w:rsidP="002D47E2">
      <w:pPr>
        <w:keepNext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  <w:b/>
        </w:rPr>
      </w:pPr>
      <w:bookmarkStart w:id="1" w:name="_heading=h.3znysh7" w:colFirst="0" w:colLast="0"/>
      <w:bookmarkEnd w:id="1"/>
      <w:r w:rsidRPr="002D47E2">
        <w:rPr>
          <w:rFonts w:ascii="Titillium" w:eastAsia="Titillium Web" w:hAnsi="Titillium" w:cs="Titillium Web"/>
          <w:b/>
        </w:rPr>
        <w:t>[Per gli operatori economici ammessi al concordato preventivo con continuità azien</w:t>
      </w:r>
      <w:r w:rsidR="008A50C5">
        <w:rPr>
          <w:rFonts w:ascii="Titillium" w:eastAsia="Titillium Web" w:hAnsi="Titillium" w:cs="Titillium Web"/>
          <w:b/>
        </w:rPr>
        <w:t>dale di cui all’art. 372 del D.l</w:t>
      </w:r>
      <w:r w:rsidRPr="002D47E2">
        <w:rPr>
          <w:rFonts w:ascii="Titillium" w:eastAsia="Titillium Web" w:hAnsi="Titillium" w:cs="Titillium Web"/>
          <w:b/>
        </w:rPr>
        <w:t>gs. 12 gennaio 2019, n. 14]</w:t>
      </w:r>
    </w:p>
    <w:p w14:paraId="529684DB" w14:textId="77777777" w:rsidR="00133D51" w:rsidRPr="002D47E2" w:rsidRDefault="00133D51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  <w:b/>
        </w:rPr>
        <w:t>indica</w:t>
      </w:r>
      <w:r w:rsidRPr="002D47E2">
        <w:rPr>
          <w:rFonts w:ascii="Titillium" w:eastAsia="Titillium Web" w:hAnsi="Titillium" w:cs="Titillium Web"/>
        </w:rPr>
        <w:t xml:space="preserve">, ad integrazione di quanto indicato nella parte III, sez. C, lett. d) del DGUE, i seguenti estremi del provvedimento di ammissione al concordato e del provvedimento di autorizzazione a partecipare alle gare ………… rilasciati dal Tribunale </w:t>
      </w:r>
      <w:proofErr w:type="gramStart"/>
      <w:r w:rsidRPr="002D47E2">
        <w:rPr>
          <w:rFonts w:ascii="Titillium" w:eastAsia="Titillium Web" w:hAnsi="Titillium" w:cs="Titillium Web"/>
        </w:rPr>
        <w:t>di  …</w:t>
      </w:r>
      <w:proofErr w:type="gramEnd"/>
      <w:r w:rsidRPr="002D47E2">
        <w:rPr>
          <w:rFonts w:ascii="Titillium" w:eastAsia="Titillium Web" w:hAnsi="Titillium" w:cs="Titillium Web"/>
        </w:rPr>
        <w:t>…………… nonché dichiara che le altre imprese aderenti al raggruppamento non sono assoggettate ad una procedura concorsuale ai sensi dell’articolo 95, commi 4 e 5, del decreto legislativo n. 14/2019.</w:t>
      </w:r>
    </w:p>
    <w:p w14:paraId="73739B46" w14:textId="77777777" w:rsidR="00133D51" w:rsidRPr="002D47E2" w:rsidRDefault="00133D51" w:rsidP="002D47E2">
      <w:pPr>
        <w:keepNext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25"/>
        <w:jc w:val="both"/>
        <w:rPr>
          <w:rFonts w:ascii="Titillium" w:eastAsia="Titillium Web" w:hAnsi="Titillium" w:cs="Titillium Web"/>
          <w:b/>
        </w:rPr>
      </w:pPr>
      <w:r w:rsidRPr="002D47E2">
        <w:rPr>
          <w:rFonts w:ascii="Titillium" w:eastAsia="Titillium Web" w:hAnsi="Titillium" w:cs="Titillium Web"/>
          <w:b/>
        </w:rPr>
        <w:t xml:space="preserve">[Per gli operatori economici che hanno presentato domanda di ammissione al concordato preventivo con continuità aziendale senza che sia stato ancora emesso il decreto di ammissione] </w:t>
      </w:r>
      <w:r w:rsidRPr="002D47E2">
        <w:rPr>
          <w:rFonts w:ascii="Titillium" w:eastAsia="Titillium Web" w:hAnsi="Titillium" w:cs="Titillium Web"/>
        </w:rPr>
        <w:t>che:</w:t>
      </w:r>
    </w:p>
    <w:p w14:paraId="3518C4D7" w14:textId="77777777" w:rsidR="00133D51" w:rsidRPr="002D47E2" w:rsidRDefault="00133D51" w:rsidP="002D47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gli estremi del deposito della domanda di ammissione sono i seguenti: prot.n. ________ del _____________ presentata al _____________________;</w:t>
      </w:r>
    </w:p>
    <w:p w14:paraId="1244420D" w14:textId="77777777" w:rsidR="00133D51" w:rsidRPr="002D47E2" w:rsidRDefault="00133D51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/>
        <w:rPr>
          <w:rFonts w:ascii="Titillium" w:eastAsia="Titillium Web" w:hAnsi="Titillium" w:cs="Titillium Web"/>
        </w:rPr>
      </w:pPr>
    </w:p>
    <w:p w14:paraId="5FA6AD4F" w14:textId="77777777" w:rsidR="00133D51" w:rsidRPr="002D47E2" w:rsidRDefault="00133D51" w:rsidP="002D47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il provvedimento di autorizzazione a partecipare alle gare rilasciato dal Tribunale di _____________________ è il seguente: prot.n. ________ del _____________;</w:t>
      </w:r>
    </w:p>
    <w:p w14:paraId="18539F92" w14:textId="77777777" w:rsidR="00133D51" w:rsidRPr="002D47E2" w:rsidRDefault="00133D51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/>
        <w:rPr>
          <w:rFonts w:ascii="Titillium" w:eastAsia="Titillium Web" w:hAnsi="Titillium" w:cs="Titillium Web"/>
        </w:rPr>
      </w:pPr>
    </w:p>
    <w:p w14:paraId="5B1D5EC8" w14:textId="77777777" w:rsidR="00133D51" w:rsidRPr="002D47E2" w:rsidRDefault="00133D51" w:rsidP="002D47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993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il soggetto di cui intende avvalersi, ai sensi dell'articolo 372 del </w:t>
      </w:r>
      <w:proofErr w:type="spellStart"/>
      <w:proofErr w:type="gramStart"/>
      <w:r w:rsidRPr="002D47E2">
        <w:rPr>
          <w:rFonts w:ascii="Titillium" w:eastAsia="Titillium Web" w:hAnsi="Titillium" w:cs="Titillium Web"/>
        </w:rPr>
        <w:t>D.Lgs</w:t>
      </w:r>
      <w:proofErr w:type="gramEnd"/>
      <w:r w:rsidRPr="002D47E2">
        <w:rPr>
          <w:rFonts w:ascii="Titillium" w:eastAsia="Titillium Web" w:hAnsi="Titillium" w:cs="Titillium Web"/>
        </w:rPr>
        <w:t>.</w:t>
      </w:r>
      <w:proofErr w:type="spellEnd"/>
      <w:r w:rsidRPr="002D47E2">
        <w:rPr>
          <w:rFonts w:ascii="Titillium" w:eastAsia="Titillium Web" w:hAnsi="Titillium" w:cs="Titillium Web"/>
        </w:rPr>
        <w:t xml:space="preserve"> 14/2019, è il seguente: ____________________;</w:t>
      </w:r>
    </w:p>
    <w:p w14:paraId="0964FC2F" w14:textId="2CCAADC8" w:rsidR="002D47E2" w:rsidRDefault="00484BE3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88" w:lineRule="auto"/>
        <w:jc w:val="both"/>
        <w:rPr>
          <w:rFonts w:ascii="Titillium" w:eastAsia="Titillium Web" w:hAnsi="Titillium" w:cs="Titillium Web"/>
        </w:rPr>
      </w:pPr>
      <w:r>
        <w:rPr>
          <w:rFonts w:ascii="Titillium" w:eastAsia="Titillium Web" w:hAnsi="Titillium" w:cs="Titillium Web"/>
        </w:rPr>
        <w:lastRenderedPageBreak/>
        <w:t xml:space="preserve"> </w:t>
      </w:r>
      <w:r w:rsidR="00133D51" w:rsidRPr="002D47E2">
        <w:rPr>
          <w:rFonts w:ascii="Titillium" w:eastAsia="Titillium Web" w:hAnsi="Titillium" w:cs="Titillium Web"/>
        </w:rPr>
        <w:t xml:space="preserve">di </w:t>
      </w:r>
    </w:p>
    <w:p w14:paraId="2B9BD93A" w14:textId="03143568" w:rsidR="002D47E2" w:rsidRPr="002D47E2" w:rsidRDefault="002F105B" w:rsidP="00484BE3">
      <w:pPr>
        <w:spacing w:after="0" w:line="288" w:lineRule="auto"/>
        <w:ind w:left="993" w:hanging="425"/>
        <w:rPr>
          <w:rFonts w:ascii="Titillium" w:eastAsia="Times New Roman" w:hAnsi="Titillium" w:cstheme="minorHAnsi"/>
          <w:lang w:eastAsia="it-IT"/>
        </w:rPr>
      </w:pPr>
      <w:sdt>
        <w:sdtPr>
          <w:rPr>
            <w:rFonts w:ascii="MS Gothic" w:eastAsia="MS Gothic" w:hAnsi="MS Gothic" w:cs="Times New Roman"/>
          </w:rPr>
          <w:id w:val="-1159376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7E2" w:rsidRPr="002D47E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D47E2" w:rsidRPr="002D47E2">
        <w:rPr>
          <w:rFonts w:ascii="Titillium" w:eastAsia="Times New Roman" w:hAnsi="Titillium" w:cs="Times New Roman"/>
        </w:rPr>
        <w:t xml:space="preserve"> </w:t>
      </w:r>
      <w:r w:rsidR="002D47E2" w:rsidRPr="002D47E2">
        <w:rPr>
          <w:rFonts w:ascii="Titillium" w:eastAsia="Times New Roman" w:hAnsi="Titillium" w:cs="Times New Roman"/>
        </w:rPr>
        <w:tab/>
      </w:r>
      <w:r w:rsidR="002D47E2" w:rsidRPr="002D47E2">
        <w:rPr>
          <w:rFonts w:ascii="Titillium" w:eastAsia="Titillium Web" w:hAnsi="Titillium" w:cs="Titillium Web"/>
        </w:rPr>
        <w:t xml:space="preserve">essere iscritto nell’elenco dei fornitori, prestatori di servizi ed esecutori non soggetti a tentativo di infiltrazione mafiosa (c.d. </w:t>
      </w:r>
      <w:r w:rsidR="002D47E2">
        <w:rPr>
          <w:rFonts w:ascii="Titillium" w:eastAsia="Titillium Web" w:hAnsi="Titillium" w:cs="Titillium Web"/>
        </w:rPr>
        <w:t>“</w:t>
      </w:r>
      <w:proofErr w:type="spellStart"/>
      <w:r w:rsidR="002D47E2" w:rsidRPr="002D47E2">
        <w:rPr>
          <w:rFonts w:ascii="Titillium" w:eastAsia="Titillium Web" w:hAnsi="Titillium" w:cs="Titillium Web"/>
          <w:b/>
        </w:rPr>
        <w:t>white</w:t>
      </w:r>
      <w:proofErr w:type="spellEnd"/>
      <w:r w:rsidR="002D47E2" w:rsidRPr="002D47E2">
        <w:rPr>
          <w:rFonts w:ascii="Titillium" w:eastAsia="Titillium Web" w:hAnsi="Titillium" w:cs="Titillium Web"/>
          <w:b/>
        </w:rPr>
        <w:t xml:space="preserve"> list</w:t>
      </w:r>
      <w:r w:rsidR="002D47E2">
        <w:rPr>
          <w:rFonts w:ascii="Titillium" w:eastAsia="Titillium Web" w:hAnsi="Titillium" w:cs="Titillium Web"/>
        </w:rPr>
        <w:t>”</w:t>
      </w:r>
      <w:r w:rsidR="002D47E2" w:rsidRPr="002D47E2">
        <w:rPr>
          <w:rFonts w:ascii="Titillium" w:eastAsia="Titillium Web" w:hAnsi="Titillium" w:cs="Titillium Web"/>
        </w:rPr>
        <w:t>) istituito presso la Prefettura della provincia di __________________________;</w:t>
      </w:r>
    </w:p>
    <w:p w14:paraId="31A4D6E9" w14:textId="77777777" w:rsidR="00133D51" w:rsidRPr="002D47E2" w:rsidRDefault="00133D51" w:rsidP="00484BE3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1560"/>
        <w:rPr>
          <w:rFonts w:ascii="Titillium" w:eastAsia="Titillium Web" w:hAnsi="Titillium" w:cs="Titillium Web"/>
          <w:i/>
        </w:rPr>
      </w:pPr>
      <w:r w:rsidRPr="002D47E2">
        <w:rPr>
          <w:rFonts w:ascii="Titillium" w:eastAsia="Titillium Web" w:hAnsi="Titillium" w:cs="Titillium Web"/>
          <w:i/>
        </w:rPr>
        <w:t>ovvero</w:t>
      </w:r>
    </w:p>
    <w:p w14:paraId="1BD574D9" w14:textId="0618F08A" w:rsidR="00133D51" w:rsidRDefault="002F105B" w:rsidP="00484BE3">
      <w:pPr>
        <w:spacing w:after="0" w:line="288" w:lineRule="auto"/>
        <w:ind w:left="993" w:hanging="425"/>
        <w:rPr>
          <w:rFonts w:ascii="Titillium" w:eastAsia="Titillium Web" w:hAnsi="Titillium" w:cs="Titillium Web"/>
        </w:rPr>
      </w:pPr>
      <w:sdt>
        <w:sdtPr>
          <w:rPr>
            <w:rFonts w:ascii="Titillium" w:eastAsia="Titillium Web" w:hAnsi="Titillium" w:cs="Titillium Web"/>
          </w:rPr>
          <w:id w:val="96323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7E2" w:rsidRPr="00484BE3">
            <w:rPr>
              <w:rFonts w:ascii="Segoe UI Symbol" w:eastAsia="Titillium Web" w:hAnsi="Segoe UI Symbol" w:cs="Segoe UI Symbol"/>
            </w:rPr>
            <w:t>☐</w:t>
          </w:r>
        </w:sdtContent>
      </w:sdt>
      <w:r w:rsidR="002D47E2" w:rsidRPr="00484BE3">
        <w:rPr>
          <w:rFonts w:ascii="Titillium" w:eastAsia="Titillium Web" w:hAnsi="Titillium" w:cs="Titillium Web"/>
        </w:rPr>
        <w:t xml:space="preserve"> </w:t>
      </w:r>
      <w:r w:rsidR="002D47E2" w:rsidRPr="00484BE3">
        <w:rPr>
          <w:rFonts w:ascii="Titillium" w:eastAsia="Titillium Web" w:hAnsi="Titillium" w:cs="Titillium Web"/>
        </w:rPr>
        <w:tab/>
      </w:r>
      <w:r w:rsidR="00484BE3" w:rsidRPr="002D47E2">
        <w:rPr>
          <w:rFonts w:ascii="Titillium" w:eastAsia="Titillium Web" w:hAnsi="Titillium" w:cs="Titillium Web"/>
        </w:rPr>
        <w:t xml:space="preserve">di aver presentato in data _______________ domanda di iscrizione nell’elenco dei fornitori, prestatori di servizi ed esecutori non soggetti a tentativo di infiltrazione mafiosa (c.d. </w:t>
      </w:r>
      <w:r w:rsidR="00484BE3">
        <w:rPr>
          <w:rFonts w:ascii="Titillium" w:eastAsia="Titillium Web" w:hAnsi="Titillium" w:cs="Titillium Web"/>
        </w:rPr>
        <w:t>“</w:t>
      </w:r>
      <w:proofErr w:type="spellStart"/>
      <w:r w:rsidR="00484BE3" w:rsidRPr="002D47E2">
        <w:rPr>
          <w:rFonts w:ascii="Titillium" w:eastAsia="Titillium Web" w:hAnsi="Titillium" w:cs="Titillium Web"/>
        </w:rPr>
        <w:t>white</w:t>
      </w:r>
      <w:proofErr w:type="spellEnd"/>
      <w:r w:rsidR="00484BE3" w:rsidRPr="002D47E2">
        <w:rPr>
          <w:rFonts w:ascii="Titillium" w:eastAsia="Titillium Web" w:hAnsi="Titillium" w:cs="Titillium Web"/>
        </w:rPr>
        <w:t xml:space="preserve"> list</w:t>
      </w:r>
      <w:r w:rsidR="00484BE3">
        <w:rPr>
          <w:rFonts w:ascii="Titillium" w:eastAsia="Titillium Web" w:hAnsi="Titillium" w:cs="Titillium Web"/>
        </w:rPr>
        <w:t>”</w:t>
      </w:r>
      <w:r w:rsidR="00484BE3" w:rsidRPr="002D47E2">
        <w:rPr>
          <w:rFonts w:ascii="Titillium" w:eastAsia="Titillium Web" w:hAnsi="Titillium" w:cs="Titillium Web"/>
        </w:rPr>
        <w:t>) istituito presso la Prefettura della provincia di _______________________;</w:t>
      </w:r>
      <w:r w:rsidR="00484BE3">
        <w:rPr>
          <w:rFonts w:ascii="Titillium" w:eastAsia="Titillium Web" w:hAnsi="Titillium" w:cs="Titillium Web"/>
        </w:rPr>
        <w:t xml:space="preserve"> </w:t>
      </w:r>
    </w:p>
    <w:p w14:paraId="05D088C5" w14:textId="0BF71BBE" w:rsidR="00484BE3" w:rsidRPr="00484BE3" w:rsidRDefault="00484BE3" w:rsidP="00484BE3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1560"/>
        <w:rPr>
          <w:rFonts w:ascii="Titillium" w:eastAsia="Titillium Web" w:hAnsi="Titillium" w:cs="Titillium Web"/>
          <w:i/>
        </w:rPr>
      </w:pPr>
      <w:r w:rsidRPr="002D47E2">
        <w:rPr>
          <w:rFonts w:ascii="Titillium" w:eastAsia="Titillium Web" w:hAnsi="Titillium" w:cs="Titillium Web"/>
          <w:i/>
        </w:rPr>
        <w:t>ovvero</w:t>
      </w:r>
    </w:p>
    <w:p w14:paraId="70C3BEE2" w14:textId="77906B6F" w:rsidR="00484BE3" w:rsidRPr="002D47E2" w:rsidRDefault="002F105B" w:rsidP="00484BE3">
      <w:pPr>
        <w:spacing w:after="0" w:line="288" w:lineRule="auto"/>
        <w:ind w:left="993" w:hanging="425"/>
        <w:rPr>
          <w:rFonts w:ascii="Titillium" w:eastAsia="Titillium Web" w:hAnsi="Titillium" w:cs="Titillium Web"/>
        </w:rPr>
      </w:pPr>
      <w:sdt>
        <w:sdtPr>
          <w:rPr>
            <w:rFonts w:ascii="Titillium" w:eastAsia="Titillium Web" w:hAnsi="Titillium" w:cs="Titillium Web"/>
          </w:rPr>
          <w:id w:val="487143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BE3" w:rsidRPr="00484BE3">
            <w:rPr>
              <w:rFonts w:ascii="Segoe UI Symbol" w:eastAsia="Titillium Web" w:hAnsi="Segoe UI Symbol" w:cs="Segoe UI Symbol"/>
            </w:rPr>
            <w:t>☐</w:t>
          </w:r>
        </w:sdtContent>
      </w:sdt>
      <w:r w:rsidR="00484BE3" w:rsidRPr="00484BE3">
        <w:rPr>
          <w:rFonts w:ascii="Titillium" w:eastAsia="Titillium Web" w:hAnsi="Titillium" w:cs="Titillium Web"/>
        </w:rPr>
        <w:t xml:space="preserve"> </w:t>
      </w:r>
      <w:r w:rsidR="00484BE3" w:rsidRPr="00484BE3">
        <w:rPr>
          <w:rFonts w:ascii="Titillium" w:eastAsia="Titillium Web" w:hAnsi="Titillium" w:cs="Titillium Web"/>
        </w:rPr>
        <w:tab/>
      </w:r>
      <w:r w:rsidR="00484BE3" w:rsidRPr="002D47E2">
        <w:rPr>
          <w:rFonts w:ascii="Titillium" w:eastAsia="Titillium Web" w:hAnsi="Titillium" w:cs="Titillium Web"/>
        </w:rPr>
        <w:t xml:space="preserve">di non essere tenuto ad iscriversi all’elenco dei fornitori, prestatori di servizi ed esecutori non soggetti a tentativo di infiltrazione mafiosa (c.d. </w:t>
      </w:r>
      <w:r w:rsidR="00484BE3">
        <w:rPr>
          <w:rFonts w:ascii="Titillium" w:eastAsia="Titillium Web" w:hAnsi="Titillium" w:cs="Titillium Web"/>
        </w:rPr>
        <w:t>“</w:t>
      </w:r>
      <w:proofErr w:type="spellStart"/>
      <w:r w:rsidR="00484BE3" w:rsidRPr="002D47E2">
        <w:rPr>
          <w:rFonts w:ascii="Titillium" w:eastAsia="Titillium Web" w:hAnsi="Titillium" w:cs="Titillium Web"/>
        </w:rPr>
        <w:t>white</w:t>
      </w:r>
      <w:proofErr w:type="spellEnd"/>
      <w:r w:rsidR="00484BE3" w:rsidRPr="002D47E2">
        <w:rPr>
          <w:rFonts w:ascii="Titillium" w:eastAsia="Titillium Web" w:hAnsi="Titillium" w:cs="Titillium Web"/>
        </w:rPr>
        <w:t xml:space="preserve"> list)</w:t>
      </w:r>
      <w:r w:rsidR="00484BE3">
        <w:rPr>
          <w:rFonts w:ascii="Titillium" w:eastAsia="Titillium Web" w:hAnsi="Titillium" w:cs="Titillium Web"/>
        </w:rPr>
        <w:t>”</w:t>
      </w:r>
    </w:p>
    <w:p w14:paraId="333CA31F" w14:textId="77777777" w:rsidR="00133D51" w:rsidRPr="002D47E2" w:rsidRDefault="00133D51" w:rsidP="00484BE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  <w:b/>
          <w:i/>
        </w:rPr>
        <w:t xml:space="preserve">[nel caso di allegazione all’offerta telematica di copie conformi di documenti in formato elettronico, nei casi in cui tale modalità di copia sia ammessa] </w:t>
      </w:r>
      <w:r w:rsidRPr="002D47E2">
        <w:rPr>
          <w:rFonts w:ascii="Titillium" w:eastAsia="Titillium Web" w:hAnsi="Titillium" w:cs="Titillium Web"/>
        </w:rPr>
        <w:t xml:space="preserve">che le copie di tutti i documenti allegati all’offerta in formato elettronico sono state formate a norma dell’art. 22 co 3 del d.lgs. 82/2005 </w:t>
      </w:r>
      <w:r w:rsidRPr="002D47E2">
        <w:rPr>
          <w:rFonts w:ascii="Titillium" w:eastAsia="Titillium Web" w:hAnsi="Titillium" w:cs="Titillium Web"/>
          <w:i/>
        </w:rPr>
        <w:t>(Copie informatiche di documenti analogici)</w:t>
      </w:r>
      <w:r w:rsidRPr="002D47E2">
        <w:rPr>
          <w:rFonts w:ascii="Titillium" w:eastAsia="Titillium Web" w:hAnsi="Titillium" w:cs="Titillium Web"/>
        </w:rPr>
        <w:t xml:space="preserve"> e/o dell’art. 23-bis del d.lgs. 82/2005 </w:t>
      </w:r>
      <w:r w:rsidRPr="002D47E2">
        <w:rPr>
          <w:rFonts w:ascii="Titillium" w:eastAsia="Titillium Web" w:hAnsi="Titillium" w:cs="Titillium Web"/>
          <w:i/>
        </w:rPr>
        <w:t>(Duplicati e copie informatiche di documenti informatici</w:t>
      </w:r>
      <w:r w:rsidRPr="002D47E2">
        <w:rPr>
          <w:rFonts w:ascii="Titillium" w:eastAsia="Titillium Web" w:hAnsi="Titillium" w:cs="Titillium Web"/>
        </w:rPr>
        <w:t>) e nel rispetto delle regole tecniche di cui all’art. 71 del medesimo d.lgs. 82/2005.</w:t>
      </w:r>
    </w:p>
    <w:p w14:paraId="384A9CC7" w14:textId="4B9AE624" w:rsidR="00133D51" w:rsidRPr="002D47E2" w:rsidRDefault="00133D51" w:rsidP="00484BE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di </w:t>
      </w:r>
      <w:r w:rsidRPr="00484BE3">
        <w:rPr>
          <w:rFonts w:ascii="Titillium" w:eastAsia="Titillium Web" w:hAnsi="Titillium" w:cs="Titillium Web"/>
          <w:b/>
        </w:rPr>
        <w:t>impegnarsi a c</w:t>
      </w:r>
      <w:r w:rsidR="00484BE3" w:rsidRPr="00484BE3">
        <w:rPr>
          <w:rFonts w:ascii="Titillium" w:eastAsia="Titillium Web" w:hAnsi="Titillium" w:cs="Titillium Web"/>
          <w:b/>
        </w:rPr>
        <w:t>omunicare</w:t>
      </w:r>
      <w:r w:rsidR="00484BE3">
        <w:rPr>
          <w:rFonts w:ascii="Titillium" w:eastAsia="Titillium Web" w:hAnsi="Titillium" w:cs="Titillium Web"/>
        </w:rPr>
        <w:t xml:space="preserve"> tempestivamente alla s</w:t>
      </w:r>
      <w:r w:rsidRPr="002D47E2">
        <w:rPr>
          <w:rFonts w:ascii="Titillium" w:eastAsia="Titillium Web" w:hAnsi="Titillium" w:cs="Titillium Web"/>
        </w:rPr>
        <w:t>tazione appaltante ogni modificazione che dovesse intervenire negli assetti societari, nella struttura d’impresa e negli organismi tecnici e amministrativi, ai sensi dell’art. 83 del D.lgs. 06.09.2011, n. 159 (c.d. Codice delle leggi antimafia);</w:t>
      </w:r>
    </w:p>
    <w:p w14:paraId="216D40D5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bookmarkStart w:id="2" w:name="_heading=h.2et92p0" w:colFirst="0" w:colLast="0"/>
      <w:bookmarkEnd w:id="2"/>
      <w:r w:rsidRPr="002D47E2">
        <w:rPr>
          <w:rFonts w:ascii="Titillium" w:eastAsia="Titillium Web" w:hAnsi="Titillium" w:cs="Titillium Web"/>
        </w:rPr>
        <w:t xml:space="preserve">di </w:t>
      </w:r>
      <w:r w:rsidRPr="002D47E2">
        <w:rPr>
          <w:rFonts w:ascii="Titillium" w:eastAsia="Titillium Web" w:hAnsi="Titillium" w:cs="Titillium Web"/>
          <w:b/>
        </w:rPr>
        <w:t>assumere</w:t>
      </w:r>
      <w:r w:rsidRPr="002D47E2">
        <w:rPr>
          <w:rFonts w:ascii="Titillium" w:eastAsia="Titillium Web" w:hAnsi="Titillium" w:cs="Titillium Web"/>
        </w:rPr>
        <w:t xml:space="preserve"> l’obbligo, in caso di aggiudicazione del contratto, di assicurare all’occupazione giovanile una quota di 30% e a quella femminile una quota di 30% delle assunzioni necessarie per l'esecuzione del contratto o per la realizzazione di attività ad esso connesse o strumentali;</w:t>
      </w:r>
    </w:p>
    <w:p w14:paraId="775CEA3E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bookmarkStart w:id="3" w:name="_heading=h.tyjcwt" w:colFirst="0" w:colLast="0"/>
      <w:bookmarkEnd w:id="3"/>
      <w:r w:rsidRPr="002D47E2">
        <w:rPr>
          <w:rFonts w:ascii="Titillium" w:eastAsia="Titillium Web" w:hAnsi="Titillium" w:cs="Titillium Web"/>
        </w:rPr>
        <w:t xml:space="preserve">di </w:t>
      </w:r>
      <w:r w:rsidRPr="002D47E2">
        <w:rPr>
          <w:rFonts w:ascii="Titillium" w:eastAsia="Titillium Web" w:hAnsi="Titillium" w:cs="Titillium Web"/>
          <w:b/>
        </w:rPr>
        <w:t>non aver</w:t>
      </w:r>
      <w:r w:rsidRPr="002D47E2">
        <w:rPr>
          <w:rFonts w:ascii="Titillium" w:eastAsia="Titillium Web" w:hAnsi="Titillium" w:cs="Titillium Web"/>
        </w:rPr>
        <w:t xml:space="preserve"> violato l’obbligo di cui all’art. 47, comma 3, del D.L. n. 77/2021, convertito in L. n. 108/2021, nei   dodici mesi antecedenti alla presentazione dell’offerta nell’ambito della presente procedura;</w:t>
      </w:r>
    </w:p>
    <w:p w14:paraId="247B155B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che </w:t>
      </w:r>
      <w:r w:rsidRPr="002D47E2">
        <w:rPr>
          <w:rFonts w:ascii="Titillium" w:eastAsia="Titillium Web" w:hAnsi="Titillium" w:cs="Titillium Web"/>
          <w:b/>
        </w:rPr>
        <w:t>non sussistono</w:t>
      </w:r>
      <w:r w:rsidRPr="002D47E2">
        <w:rPr>
          <w:rFonts w:ascii="Titillium" w:eastAsia="Titillium Web" w:hAnsi="Titillium" w:cs="Titillium Web"/>
        </w:rPr>
        <w:t xml:space="preserve"> situazioni, anche potenziali, di conflitto di interesse, ai sensi della normativa vigente, in relazione alla realizzazione degli interventi previsti nella presente procedura di gara;</w:t>
      </w:r>
    </w:p>
    <w:p w14:paraId="20EF0C71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di </w:t>
      </w:r>
      <w:r w:rsidRPr="002D47E2">
        <w:rPr>
          <w:rFonts w:ascii="Titillium" w:eastAsia="Titillium Web" w:hAnsi="Titillium" w:cs="Titillium Web"/>
          <w:b/>
        </w:rPr>
        <w:t>essere</w:t>
      </w:r>
      <w:r w:rsidRPr="002D47E2">
        <w:rPr>
          <w:rFonts w:ascii="Titillium" w:eastAsia="Titillium Web" w:hAnsi="Titillium" w:cs="Titillium Web"/>
        </w:rPr>
        <w:t xml:space="preserve"> </w:t>
      </w:r>
      <w:r w:rsidRPr="002D47E2">
        <w:rPr>
          <w:rFonts w:ascii="Titillium" w:eastAsia="Titillium Web" w:hAnsi="Titillium" w:cs="Titillium Web"/>
          <w:b/>
        </w:rPr>
        <w:t>“Titolare effettivo”</w:t>
      </w:r>
      <w:r w:rsidRPr="002D47E2">
        <w:rPr>
          <w:rFonts w:ascii="Titillium" w:eastAsia="Titillium Web" w:hAnsi="Titillium" w:cs="Titillium Web"/>
        </w:rPr>
        <w:t xml:space="preserve"> ex art. 22 Reg. 241/2021 in base al criterio di seguito evidenziato e di impegnarsi a comunicare, rispetto agli elementi forniti in corso di gara, ogni successiva modifica ai fini dell’identificazione del titolare effettivo dell’operatore economico: </w:t>
      </w:r>
      <w:r w:rsidRPr="002D47E2">
        <w:rPr>
          <w:rFonts w:ascii="Titillium" w:eastAsia="Titillium Web" w:hAnsi="Titillium" w:cs="Titillium Web"/>
          <w:i/>
        </w:rPr>
        <w:t>(compilare la sezione di interesse)</w:t>
      </w:r>
    </w:p>
    <w:p w14:paraId="0DBD105D" w14:textId="77777777" w:rsidR="00133D51" w:rsidRPr="002D47E2" w:rsidRDefault="002F105B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425"/>
        <w:rPr>
          <w:rFonts w:ascii="Titillium" w:eastAsia="Titillium Web" w:hAnsi="Titillium" w:cs="Titillium Web"/>
          <w:i/>
        </w:rPr>
      </w:pPr>
      <w:sdt>
        <w:sdtPr>
          <w:rPr>
            <w:rFonts w:ascii="Titillium" w:eastAsia="Times New Roman" w:hAnsi="Titillium" w:cs="Times New Roman"/>
          </w:rPr>
          <w:id w:val="158971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mes New Roman" w:hAnsi="Titillium" w:cs="Times New Roman"/>
          <w:i/>
        </w:rPr>
        <w:t xml:space="preserve"> </w:t>
      </w:r>
      <w:r w:rsidR="00133D51" w:rsidRPr="002D47E2">
        <w:rPr>
          <w:rFonts w:ascii="Titillium" w:eastAsia="Times New Roman" w:hAnsi="Titillium" w:cs="Times New Roman"/>
          <w:i/>
        </w:rPr>
        <w:tab/>
      </w:r>
      <w:r w:rsidR="00133D51" w:rsidRPr="002D47E2">
        <w:rPr>
          <w:rFonts w:ascii="Titillium" w:eastAsia="Titillium Web" w:hAnsi="Titillium" w:cs="Titillium Web"/>
          <w:i/>
        </w:rPr>
        <w:t>perché in possesso una partecipazione superiore al 25% del capitale sociale (</w:t>
      </w:r>
      <w:r w:rsidR="00133D51" w:rsidRPr="002D47E2">
        <w:rPr>
          <w:rFonts w:ascii="Titillium" w:eastAsia="Titillium Web" w:hAnsi="Titillium" w:cs="Titillium Web"/>
          <w:i/>
          <w:u w:val="single"/>
        </w:rPr>
        <w:t xml:space="preserve">indicare la quota di </w:t>
      </w:r>
      <w:proofErr w:type="gramStart"/>
      <w:r w:rsidR="00133D51" w:rsidRPr="002D47E2">
        <w:rPr>
          <w:rFonts w:ascii="Titillium" w:eastAsia="Titillium Web" w:hAnsi="Titillium" w:cs="Titillium Web"/>
          <w:i/>
          <w:u w:val="single"/>
        </w:rPr>
        <w:t>partecipazione</w:t>
      </w:r>
      <w:r w:rsidR="00133D51" w:rsidRPr="002D47E2">
        <w:rPr>
          <w:rFonts w:ascii="Titillium" w:eastAsia="Titillium Web" w:hAnsi="Titillium" w:cs="Titillium Web"/>
          <w:i/>
        </w:rPr>
        <w:t>)  …</w:t>
      </w:r>
      <w:proofErr w:type="gramEnd"/>
      <w:r w:rsidR="00133D51" w:rsidRPr="002D47E2">
        <w:rPr>
          <w:rFonts w:ascii="Titillium" w:eastAsia="Titillium Web" w:hAnsi="Titillium" w:cs="Titillium Web"/>
          <w:i/>
        </w:rPr>
        <w:t>…………………………………………………………………………………………</w:t>
      </w:r>
    </w:p>
    <w:p w14:paraId="292973F0" w14:textId="77777777" w:rsidR="00133D51" w:rsidRPr="002D47E2" w:rsidRDefault="002F105B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425"/>
        <w:rPr>
          <w:rFonts w:ascii="Titillium" w:eastAsia="Titillium Web" w:hAnsi="Titillium" w:cs="Titillium Web"/>
          <w:i/>
        </w:rPr>
      </w:pPr>
      <w:sdt>
        <w:sdtPr>
          <w:rPr>
            <w:rFonts w:ascii="Titillium" w:eastAsia="Times New Roman" w:hAnsi="Titillium" w:cs="Times New Roman"/>
          </w:rPr>
          <w:id w:val="180549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tillium Web" w:hAnsi="Titillium" w:cs="Titillium Web"/>
          <w:i/>
        </w:rPr>
        <w:t xml:space="preserve"> </w:t>
      </w:r>
      <w:r w:rsidR="00133D51" w:rsidRPr="002D47E2">
        <w:rPr>
          <w:rFonts w:ascii="Titillium" w:eastAsia="Titillium Web" w:hAnsi="Titillium" w:cs="Titillium Web"/>
          <w:i/>
        </w:rPr>
        <w:tab/>
        <w:t>perché in possesso della maggioranza dei voti, ovvero in conseguenza di altri vincoli contrattuali (</w:t>
      </w:r>
      <w:r w:rsidR="00133D51" w:rsidRPr="002D47E2">
        <w:rPr>
          <w:rFonts w:ascii="Titillium" w:eastAsia="Titillium Web" w:hAnsi="Titillium" w:cs="Titillium Web"/>
          <w:i/>
          <w:u w:val="single"/>
        </w:rPr>
        <w:t xml:space="preserve">specificare la </w:t>
      </w:r>
      <w:proofErr w:type="gramStart"/>
      <w:r w:rsidR="00133D51" w:rsidRPr="002D47E2">
        <w:rPr>
          <w:rFonts w:ascii="Titillium" w:eastAsia="Titillium Web" w:hAnsi="Titillium" w:cs="Titillium Web"/>
          <w:i/>
          <w:u w:val="single"/>
        </w:rPr>
        <w:t>circostanza</w:t>
      </w:r>
      <w:r w:rsidR="00133D51" w:rsidRPr="002D47E2">
        <w:rPr>
          <w:rFonts w:ascii="Titillium" w:eastAsia="Titillium Web" w:hAnsi="Titillium" w:cs="Titillium Web"/>
          <w:i/>
        </w:rPr>
        <w:t xml:space="preserve">)   </w:t>
      </w:r>
      <w:proofErr w:type="gramEnd"/>
      <w:r w:rsidR="00133D51" w:rsidRPr="002D47E2">
        <w:rPr>
          <w:rFonts w:ascii="Titillium" w:eastAsia="Titillium Web" w:hAnsi="Titillium" w:cs="Titillium Web"/>
          <w:i/>
        </w:rPr>
        <w:t>……………………………………………………………………………………</w:t>
      </w:r>
    </w:p>
    <w:p w14:paraId="365181D9" w14:textId="77777777" w:rsidR="00133D51" w:rsidRPr="002D47E2" w:rsidRDefault="002F105B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425"/>
        <w:rPr>
          <w:rFonts w:ascii="Titillium" w:eastAsia="Titillium Web" w:hAnsi="Titillium" w:cs="Titillium Web"/>
          <w:i/>
        </w:rPr>
      </w:pPr>
      <w:sdt>
        <w:sdtPr>
          <w:rPr>
            <w:rFonts w:ascii="Titillium" w:eastAsia="Times New Roman" w:hAnsi="Titillium" w:cs="Times New Roman"/>
          </w:rPr>
          <w:id w:val="-1734312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D51" w:rsidRPr="002D47E2">
            <w:rPr>
              <w:rFonts w:ascii="Segoe UI Symbol" w:eastAsia="MS Gothic" w:hAnsi="Segoe UI Symbol" w:cs="Segoe UI Symbol"/>
            </w:rPr>
            <w:t>☐</w:t>
          </w:r>
        </w:sdtContent>
      </w:sdt>
      <w:r w:rsidR="00133D51" w:rsidRPr="002D47E2">
        <w:rPr>
          <w:rFonts w:ascii="Titillium" w:eastAsia="Titillium Web" w:hAnsi="Titillium" w:cs="Titillium Web"/>
          <w:i/>
        </w:rPr>
        <w:t xml:space="preserve"> </w:t>
      </w:r>
      <w:r w:rsidR="00133D51" w:rsidRPr="002D47E2">
        <w:rPr>
          <w:rFonts w:ascii="Titillium" w:eastAsia="Titillium Web" w:hAnsi="Titillium" w:cs="Titillium Web"/>
          <w:i/>
        </w:rPr>
        <w:tab/>
        <w:t>perché esercita poteri di amministrazione o direzione della società (</w:t>
      </w:r>
      <w:r w:rsidR="00133D51" w:rsidRPr="002D47E2">
        <w:rPr>
          <w:rFonts w:ascii="Titillium" w:eastAsia="Titillium Web" w:hAnsi="Titillium" w:cs="Titillium Web"/>
          <w:i/>
          <w:u w:val="single"/>
        </w:rPr>
        <w:t>specificare la circostanza</w:t>
      </w:r>
      <w:r w:rsidR="00133D51" w:rsidRPr="002D47E2">
        <w:rPr>
          <w:rFonts w:ascii="Titillium" w:eastAsia="Titillium Web" w:hAnsi="Titillium" w:cs="Titillium Web"/>
          <w:i/>
        </w:rPr>
        <w:t>) …………………….</w:t>
      </w:r>
    </w:p>
    <w:p w14:paraId="6FEF3C7E" w14:textId="77777777" w:rsidR="00133D51" w:rsidRPr="002D47E2" w:rsidRDefault="00133D51" w:rsidP="002D47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 xml:space="preserve">che assumono il ruolo di “Titolari effettivi” ex art. 22 Reg. 241/2021 anche i seguenti soggetti: </w:t>
      </w:r>
    </w:p>
    <w:p w14:paraId="47F0A5BC" w14:textId="6AFF9803" w:rsidR="00133D51" w:rsidRDefault="00133D51" w:rsidP="002D47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644"/>
        <w:rPr>
          <w:rFonts w:ascii="Titillium" w:eastAsia="Titillium Web" w:hAnsi="Titillium" w:cs="Titillium Web"/>
        </w:rPr>
      </w:pPr>
      <w:r w:rsidRPr="002D47E2">
        <w:rPr>
          <w:rFonts w:ascii="Titillium" w:eastAsia="Titillium Web" w:hAnsi="Titillium" w:cs="Titillium Web"/>
        </w:rPr>
        <w:t>Cognome-Nome e Codice Fiscale: ……</w:t>
      </w:r>
      <w:r w:rsidR="009B3D9F">
        <w:rPr>
          <w:rFonts w:ascii="Titillium" w:eastAsia="Titillium Web" w:hAnsi="Titillium" w:cs="Titillium Web"/>
        </w:rPr>
        <w:t>…………………….</w:t>
      </w:r>
    </w:p>
    <w:p w14:paraId="058051FD" w14:textId="77777777" w:rsidR="009B3D9F" w:rsidRPr="009B3D9F" w:rsidRDefault="009B3D9F" w:rsidP="009B3D9F">
      <w:pPr>
        <w:pBdr>
          <w:top w:val="nil"/>
          <w:left w:val="nil"/>
          <w:bottom w:val="nil"/>
          <w:right w:val="nil"/>
          <w:between w:val="nil"/>
        </w:pBdr>
        <w:spacing w:before="240" w:after="0" w:line="288" w:lineRule="auto"/>
        <w:ind w:firstLine="708"/>
        <w:jc w:val="both"/>
        <w:rPr>
          <w:rFonts w:ascii="Titillium" w:eastAsia="Titillium Web" w:hAnsi="Titillium" w:cs="Titillium Web"/>
          <w:b/>
        </w:rPr>
      </w:pPr>
      <w:r w:rsidRPr="009B3D9F">
        <w:rPr>
          <w:rFonts w:ascii="Titillium" w:eastAsia="Titillium Web" w:hAnsi="Titillium" w:cs="Titillium Web"/>
          <w:b/>
        </w:rPr>
        <w:t xml:space="preserve">ATTESTAZIONI SPECIFICHE </w:t>
      </w:r>
    </w:p>
    <w:p w14:paraId="26D5FA81" w14:textId="77777777" w:rsidR="009B3D9F" w:rsidRPr="009B3D9F" w:rsidRDefault="009B3D9F" w:rsidP="009B3D9F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rFonts w:ascii="Titillium" w:eastAsia="Titillium Web" w:hAnsi="Titillium" w:cs="Titillium Web"/>
          <w:b/>
        </w:rPr>
      </w:pPr>
      <w:r w:rsidRPr="009B3D9F">
        <w:rPr>
          <w:rFonts w:ascii="Titillium" w:eastAsia="Titillium Web" w:hAnsi="Titillium" w:cs="Titillium Web"/>
          <w:b/>
        </w:rPr>
        <w:t>[Per gli operatori economici aventi sede, residenza o domicilio nei paesi inseriti nelle c.d. “</w:t>
      </w:r>
      <w:proofErr w:type="spellStart"/>
      <w:r w:rsidRPr="009B3D9F">
        <w:rPr>
          <w:rFonts w:ascii="Titillium" w:eastAsia="Titillium Web" w:hAnsi="Titillium" w:cs="Titillium Web"/>
          <w:b/>
        </w:rPr>
        <w:t>black</w:t>
      </w:r>
      <w:proofErr w:type="spellEnd"/>
      <w:r w:rsidRPr="009B3D9F">
        <w:rPr>
          <w:rFonts w:ascii="Titillium" w:eastAsia="Titillium Web" w:hAnsi="Titillium" w:cs="Titillium Web"/>
          <w:b/>
        </w:rPr>
        <w:t xml:space="preserve"> list”]</w:t>
      </w:r>
    </w:p>
    <w:p w14:paraId="79F7F08C" w14:textId="77777777" w:rsidR="009B3D9F" w:rsidRPr="009B3D9F" w:rsidRDefault="002F105B" w:rsidP="009B3D9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851" w:hanging="284"/>
        <w:jc w:val="both"/>
        <w:rPr>
          <w:rFonts w:ascii="Titillium" w:eastAsia="Titillium Web" w:hAnsi="Titillium" w:cs="Titillium Web"/>
        </w:rPr>
      </w:pPr>
      <w:sdt>
        <w:sdtPr>
          <w:rPr>
            <w:rFonts w:ascii="Titillium" w:eastAsia="Times New Roman" w:hAnsi="Titillium" w:cs="Times New Roman"/>
          </w:rPr>
          <w:id w:val="138321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D9F" w:rsidRPr="009B3D9F">
            <w:rPr>
              <w:rFonts w:ascii="Segoe UI Symbol" w:eastAsia="MS Gothic" w:hAnsi="Segoe UI Symbol" w:cs="Segoe UI Symbol"/>
            </w:rPr>
            <w:t>☐</w:t>
          </w:r>
        </w:sdtContent>
      </w:sdt>
      <w:r w:rsidR="009B3D9F" w:rsidRPr="009B3D9F">
        <w:rPr>
          <w:rFonts w:ascii="Titillium" w:eastAsia="Titillium Web" w:hAnsi="Titillium" w:cs="Titillium Web"/>
          <w:b/>
        </w:rPr>
        <w:t xml:space="preserve"> </w:t>
      </w:r>
      <w:r w:rsidR="009B3D9F" w:rsidRPr="009B3D9F">
        <w:rPr>
          <w:rFonts w:ascii="Titillium" w:eastAsia="Titillium Web" w:hAnsi="Titillium" w:cs="Titillium Web"/>
          <w:b/>
        </w:rPr>
        <w:tab/>
        <w:t>dichiara</w:t>
      </w:r>
      <w:r w:rsidR="009B3D9F" w:rsidRPr="009B3D9F">
        <w:rPr>
          <w:rFonts w:ascii="Titillium" w:eastAsia="Titillium Web" w:hAnsi="Titillium" w:cs="Titillium Web"/>
        </w:rPr>
        <w:t xml:space="preserve"> di essere in possesso dell’autorizzazione in corso di validità rilasciata ai sensi del </w:t>
      </w:r>
      <w:proofErr w:type="spellStart"/>
      <w:r w:rsidR="009B3D9F" w:rsidRPr="009B3D9F">
        <w:rPr>
          <w:rFonts w:ascii="Titillium" w:eastAsia="Titillium Web" w:hAnsi="Titillium" w:cs="Titillium Web"/>
        </w:rPr>
        <w:t>d.m.</w:t>
      </w:r>
      <w:proofErr w:type="spellEnd"/>
      <w:r w:rsidR="009B3D9F" w:rsidRPr="009B3D9F">
        <w:rPr>
          <w:rFonts w:ascii="Titillium" w:eastAsia="Titillium Web" w:hAnsi="Titillium" w:cs="Titillium Web"/>
        </w:rPr>
        <w:t xml:space="preserve"> 14 dicembre 2010 del Ministero dell’economia e delle finanze ai sensi (art. 37 del </w:t>
      </w:r>
      <w:proofErr w:type="spellStart"/>
      <w:r w:rsidR="009B3D9F" w:rsidRPr="009B3D9F">
        <w:rPr>
          <w:rFonts w:ascii="Titillium" w:eastAsia="Titillium Web" w:hAnsi="Titillium" w:cs="Titillium Web"/>
        </w:rPr>
        <w:t>d.l.</w:t>
      </w:r>
      <w:proofErr w:type="spellEnd"/>
      <w:r w:rsidR="009B3D9F" w:rsidRPr="009B3D9F">
        <w:rPr>
          <w:rFonts w:ascii="Titillium" w:eastAsia="Titillium Web" w:hAnsi="Titillium" w:cs="Titillium Web"/>
        </w:rPr>
        <w:t xml:space="preserve"> 78/2010, </w:t>
      </w:r>
      <w:proofErr w:type="spellStart"/>
      <w:r w:rsidR="009B3D9F" w:rsidRPr="009B3D9F">
        <w:rPr>
          <w:rFonts w:ascii="Titillium" w:eastAsia="Titillium Web" w:hAnsi="Titillium" w:cs="Titillium Web"/>
        </w:rPr>
        <w:t>conv</w:t>
      </w:r>
      <w:proofErr w:type="spellEnd"/>
      <w:r w:rsidR="009B3D9F" w:rsidRPr="009B3D9F">
        <w:rPr>
          <w:rFonts w:ascii="Titillium" w:eastAsia="Titillium Web" w:hAnsi="Titillium" w:cs="Titillium Web"/>
        </w:rPr>
        <w:t xml:space="preserve">. in l. 122/2010) oppure dichiara di aver presentato domanda di autorizzazione ai sensi dell’art. 1 comma 3 del </w:t>
      </w:r>
      <w:proofErr w:type="spellStart"/>
      <w:r w:rsidR="009B3D9F" w:rsidRPr="009B3D9F">
        <w:rPr>
          <w:rFonts w:ascii="Titillium" w:eastAsia="Titillium Web" w:hAnsi="Titillium" w:cs="Titillium Web"/>
        </w:rPr>
        <w:t>d.m.</w:t>
      </w:r>
      <w:proofErr w:type="spellEnd"/>
      <w:r w:rsidR="009B3D9F" w:rsidRPr="009B3D9F">
        <w:rPr>
          <w:rFonts w:ascii="Titillium" w:eastAsia="Titillium Web" w:hAnsi="Titillium" w:cs="Titillium Web"/>
        </w:rPr>
        <w:t xml:space="preserve"> 14.12.2010 e allega copia conforme dell’istanza di autorizzazione inviata al Ministero;</w:t>
      </w:r>
    </w:p>
    <w:p w14:paraId="6132EA48" w14:textId="1838A82F" w:rsidR="009B3D9F" w:rsidRPr="00032961" w:rsidRDefault="009B3D9F" w:rsidP="00032961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tillium" w:eastAsia="Titillium Web" w:hAnsi="Titillium" w:cs="Titillium Web"/>
          <w:b/>
        </w:rPr>
      </w:pPr>
      <w:r w:rsidRPr="009B3D9F">
        <w:rPr>
          <w:rFonts w:ascii="Titillium" w:eastAsia="Titillium Web" w:hAnsi="Titillium" w:cs="Titillium Web"/>
          <w:b/>
        </w:rPr>
        <w:t xml:space="preserve">[Per gli operatori economici non residenti e privi di stabile organizzazione in </w:t>
      </w:r>
      <w:proofErr w:type="gramStart"/>
      <w:r w:rsidRPr="009B3D9F">
        <w:rPr>
          <w:rFonts w:ascii="Titillium" w:eastAsia="Titillium Web" w:hAnsi="Titillium" w:cs="Titillium Web"/>
          <w:b/>
        </w:rPr>
        <w:t>Italia]</w:t>
      </w:r>
      <w:r w:rsidR="00032961">
        <w:rPr>
          <w:rFonts w:ascii="Titillium" w:eastAsia="Titillium Web" w:hAnsi="Titillium" w:cs="Titillium Web"/>
          <w:b/>
        </w:rPr>
        <w:t xml:space="preserve">   </w:t>
      </w:r>
      <w:proofErr w:type="gramEnd"/>
      <w:r w:rsidR="00032961">
        <w:rPr>
          <w:rFonts w:ascii="Titillium" w:eastAsia="Titillium Web" w:hAnsi="Titillium" w:cs="Titillium Web"/>
          <w:b/>
        </w:rPr>
        <w:t xml:space="preserve">   </w:t>
      </w:r>
      <w:r w:rsidR="00032961" w:rsidRPr="00032961">
        <w:rPr>
          <w:rFonts w:ascii="Titillium" w:eastAsia="Titillium Web" w:hAnsi="Titillium" w:cs="Titillium Web"/>
          <w:b/>
        </w:rPr>
        <w:t>d</w:t>
      </w:r>
      <w:r w:rsidRPr="00032961">
        <w:rPr>
          <w:rFonts w:ascii="Titillium" w:eastAsia="Titillium Web" w:hAnsi="Titillium" w:cs="Titillium Web"/>
          <w:b/>
        </w:rPr>
        <w:t>i impegna</w:t>
      </w:r>
      <w:r w:rsidR="00032961" w:rsidRPr="00032961">
        <w:rPr>
          <w:rFonts w:ascii="Titillium" w:eastAsia="Titillium Web" w:hAnsi="Titillium" w:cs="Titillium Web"/>
          <w:b/>
        </w:rPr>
        <w:t>rsi</w:t>
      </w:r>
      <w:r w:rsidRPr="00032961">
        <w:rPr>
          <w:rFonts w:ascii="Titillium" w:eastAsia="Titillium Web" w:hAnsi="Titillium" w:cs="Titillium Web"/>
        </w:rPr>
        <w:t xml:space="preserve"> ad uniformarsi, in caso di aggiudicazione, alla disciplina di cui agli articoli 17, comma 2, e 53, comma 3 del </w:t>
      </w:r>
      <w:proofErr w:type="spellStart"/>
      <w:r w:rsidRPr="00032961">
        <w:rPr>
          <w:rFonts w:ascii="Titillium" w:eastAsia="Titillium Web" w:hAnsi="Titillium" w:cs="Titillium Web"/>
        </w:rPr>
        <w:t>d.p.r.</w:t>
      </w:r>
      <w:proofErr w:type="spellEnd"/>
      <w:r w:rsidRPr="00032961">
        <w:rPr>
          <w:rFonts w:ascii="Titillium" w:eastAsia="Titillium Web" w:hAnsi="Titillium" w:cs="Titillium Web"/>
        </w:rPr>
        <w:t xml:space="preserve"> 633/1972 e a comunicare alla stazione appaltante la nomina del proprio rappresentante fiscale, nelle forme di legge;</w:t>
      </w:r>
    </w:p>
    <w:p w14:paraId="78D2E958" w14:textId="77777777" w:rsidR="00032961" w:rsidRDefault="00032961" w:rsidP="009B3D9F">
      <w:pPr>
        <w:pBdr>
          <w:top w:val="nil"/>
          <w:left w:val="nil"/>
          <w:bottom w:val="nil"/>
          <w:right w:val="nil"/>
          <w:between w:val="nil"/>
        </w:pBdr>
        <w:spacing w:before="240" w:after="0" w:line="288" w:lineRule="auto"/>
        <w:jc w:val="both"/>
        <w:rPr>
          <w:rFonts w:ascii="Titillium" w:eastAsia="Titillium Web" w:hAnsi="Titillium" w:cs="Titillium Web"/>
          <w:b/>
        </w:rPr>
      </w:pPr>
      <w:r>
        <w:rPr>
          <w:rFonts w:ascii="Titillium" w:eastAsia="Titillium Web" w:hAnsi="Titillium" w:cs="Titillium Web"/>
          <w:b/>
        </w:rPr>
        <w:t>Dichiara inoltre</w:t>
      </w:r>
    </w:p>
    <w:p w14:paraId="7952B25B" w14:textId="3184B39A" w:rsidR="009B3D9F" w:rsidRDefault="00032961" w:rsidP="00032961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r w:rsidRPr="00032961">
        <w:rPr>
          <w:rFonts w:ascii="Titillium" w:eastAsia="Titillium Web" w:hAnsi="Titillium" w:cs="Titillium Web"/>
          <w:b/>
        </w:rPr>
        <w:t xml:space="preserve">di essere </w:t>
      </w:r>
      <w:r w:rsidR="009B3D9F" w:rsidRPr="00032961">
        <w:rPr>
          <w:rFonts w:ascii="Titillium" w:eastAsia="Titillium Web" w:hAnsi="Titillium" w:cs="Titillium Web"/>
          <w:b/>
        </w:rPr>
        <w:t>informato</w:t>
      </w:r>
      <w:r w:rsidR="009B3D9F" w:rsidRPr="00032961">
        <w:rPr>
          <w:rFonts w:ascii="Titillium" w:eastAsia="Titillium Web" w:hAnsi="Titillium" w:cs="Titillium Web"/>
        </w:rPr>
        <w:t>, ai sensi e per gli effetti dell’articolo 13 del decreto legislativo 30 giugno 2003, n. 196 e del Regolamento CE (27 aprile 2016 n. 2016/679/UE), che i dati personali raccolti saranno trattati, anche con strumenti informatici, esclusivamente nell’ambito della presente gara, nonché dell’esistenza dei diritti di cui all’articolo 7 del medesimo decreto legislativo nonché del Regolamento CE.</w:t>
      </w:r>
    </w:p>
    <w:p w14:paraId="4AEAD65D" w14:textId="0A29080D" w:rsidR="00032961" w:rsidRPr="00032961" w:rsidRDefault="00032961" w:rsidP="00032961">
      <w:pPr>
        <w:pStyle w:val="Paragrafoelenco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both"/>
        <w:rPr>
          <w:rFonts w:ascii="Titillium" w:eastAsia="Titillium Web" w:hAnsi="Titillium" w:cs="Titillium Web"/>
        </w:rPr>
      </w:pPr>
      <w:r>
        <w:rPr>
          <w:rFonts w:ascii="Titillium" w:eastAsia="Titillium Web" w:hAnsi="Titillium" w:cs="Titillium Web"/>
          <w:b/>
        </w:rPr>
        <w:t>In merito all’accesso agli Atti</w:t>
      </w:r>
    </w:p>
    <w:p w14:paraId="0CBAA54A" w14:textId="68D8304D" w:rsidR="00032961" w:rsidRPr="00032961" w:rsidRDefault="002F105B" w:rsidP="00032961">
      <w:pPr>
        <w:spacing w:after="0" w:line="288" w:lineRule="auto"/>
        <w:ind w:left="1276" w:hanging="425"/>
        <w:jc w:val="both"/>
        <w:rPr>
          <w:rFonts w:ascii="Titillium" w:hAnsi="Titillium" w:cstheme="minorHAnsi"/>
        </w:rPr>
      </w:pPr>
      <w:sdt>
        <w:sdtPr>
          <w:rPr>
            <w:rFonts w:ascii="Titillium" w:eastAsia="Times New Roman" w:hAnsi="Titillium" w:cs="Times New Roman"/>
          </w:rPr>
          <w:id w:val="154401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96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032961" w:rsidRPr="009B3D9F">
        <w:rPr>
          <w:rFonts w:ascii="Titillium" w:eastAsia="Titillium Web" w:hAnsi="Titillium" w:cs="Titillium Web"/>
          <w:b/>
        </w:rPr>
        <w:t xml:space="preserve"> </w:t>
      </w:r>
      <w:r w:rsidR="00032961" w:rsidRPr="009B3D9F">
        <w:rPr>
          <w:rFonts w:ascii="Titillium" w:eastAsia="Titillium Web" w:hAnsi="Titillium" w:cs="Titillium Web"/>
          <w:b/>
        </w:rPr>
        <w:tab/>
      </w:r>
      <w:r w:rsidR="00032961" w:rsidRPr="00032961">
        <w:rPr>
          <w:rFonts w:ascii="Titillium" w:hAnsi="Titillium" w:cstheme="minorHAnsi"/>
          <w:b/>
        </w:rPr>
        <w:t>autorizza</w:t>
      </w:r>
      <w:r w:rsidR="00032961" w:rsidRPr="00032961">
        <w:rPr>
          <w:rFonts w:ascii="Titillium" w:hAnsi="Titillium" w:cstheme="minorHAnsi"/>
        </w:rPr>
        <w:t xml:space="preserve"> qualora un partecipante alla gara eserciti la facoltà di “accesso agli atti”, la stazione appaltante a rilasciare copia di tutta la documentazione presentata per la partecipazione alla gara </w:t>
      </w:r>
    </w:p>
    <w:p w14:paraId="6F63BD9B" w14:textId="77777777" w:rsidR="00032961" w:rsidRPr="00032961" w:rsidRDefault="00032961" w:rsidP="00032961">
      <w:pPr>
        <w:spacing w:after="0" w:line="288" w:lineRule="auto"/>
        <w:ind w:left="851"/>
        <w:jc w:val="center"/>
        <w:rPr>
          <w:rFonts w:ascii="Titillium" w:hAnsi="Titillium" w:cstheme="minorHAnsi"/>
        </w:rPr>
      </w:pPr>
      <w:r w:rsidRPr="00032961">
        <w:rPr>
          <w:rFonts w:ascii="Titillium" w:hAnsi="Titillium" w:cstheme="minorHAnsi"/>
        </w:rPr>
        <w:t>oppure</w:t>
      </w:r>
    </w:p>
    <w:p w14:paraId="63269936" w14:textId="043150FF" w:rsidR="00032961" w:rsidRPr="00032961" w:rsidRDefault="002F105B" w:rsidP="00032961">
      <w:pPr>
        <w:spacing w:after="0" w:line="288" w:lineRule="auto"/>
        <w:ind w:left="1276" w:hanging="425"/>
        <w:jc w:val="both"/>
        <w:rPr>
          <w:rFonts w:ascii="Titillium" w:hAnsi="Titillium" w:cstheme="minorHAnsi"/>
        </w:rPr>
      </w:pPr>
      <w:sdt>
        <w:sdtPr>
          <w:rPr>
            <w:rFonts w:ascii="Titillium" w:eastAsia="Times New Roman" w:hAnsi="Titillium" w:cs="Times New Roman"/>
          </w:rPr>
          <w:id w:val="-200258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96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032961" w:rsidRPr="009B3D9F">
        <w:rPr>
          <w:rFonts w:ascii="Titillium" w:eastAsia="Titillium Web" w:hAnsi="Titillium" w:cs="Titillium Web"/>
          <w:b/>
        </w:rPr>
        <w:t xml:space="preserve"> </w:t>
      </w:r>
      <w:r w:rsidR="00032961" w:rsidRPr="009B3D9F">
        <w:rPr>
          <w:rFonts w:ascii="Titillium" w:eastAsia="Titillium Web" w:hAnsi="Titillium" w:cs="Titillium Web"/>
          <w:b/>
        </w:rPr>
        <w:tab/>
      </w:r>
      <w:r w:rsidR="00032961" w:rsidRPr="00032961">
        <w:rPr>
          <w:rFonts w:ascii="Titillium" w:eastAsia="Titillium Web" w:hAnsi="Titillium" w:cs="Titillium Web"/>
          <w:b/>
        </w:rPr>
        <w:t xml:space="preserve">non </w:t>
      </w:r>
      <w:r w:rsidR="00032961" w:rsidRPr="00032961">
        <w:rPr>
          <w:rFonts w:ascii="Titillium" w:hAnsi="Titillium" w:cstheme="minorHAnsi"/>
          <w:b/>
        </w:rPr>
        <w:t>autorizza</w:t>
      </w:r>
      <w:r w:rsidR="00032961" w:rsidRPr="00032961">
        <w:rPr>
          <w:rFonts w:ascii="Titillium" w:hAnsi="Titillium" w:cstheme="minorHAnsi"/>
        </w:rPr>
        <w:t xml:space="preserve">, qualora un partecipante alla gara eserciti la facoltà di “accesso agli atti”, la stazione appaltante a rilasciare copia dell’offerta tecnica e delle spiegazioni che saranno eventualmente richieste in sede di verifica delle offerte anomale, in quanto coperte da segreto tecnico/commerciale per le seguenti ragioni ______________. </w:t>
      </w:r>
    </w:p>
    <w:p w14:paraId="7612EFCA" w14:textId="5D2BB007" w:rsidR="00133D51" w:rsidRPr="002D47E2" w:rsidRDefault="00032961" w:rsidP="00032961">
      <w:pPr>
        <w:pBdr>
          <w:top w:val="nil"/>
          <w:left w:val="nil"/>
          <w:bottom w:val="nil"/>
          <w:right w:val="nil"/>
          <w:between w:val="nil"/>
        </w:pBdr>
        <w:spacing w:before="100" w:beforeAutospacing="1" w:line="288" w:lineRule="auto"/>
        <w:ind w:left="644"/>
        <w:rPr>
          <w:rFonts w:ascii="Titillium" w:eastAsia="Titillium Web" w:hAnsi="Titillium" w:cs="Titillium Web"/>
        </w:rPr>
      </w:pPr>
      <w:r>
        <w:rPr>
          <w:rFonts w:ascii="Titillium" w:eastAsia="Titillium Web" w:hAnsi="Titillium" w:cs="Titillium Web"/>
        </w:rPr>
        <w:t>Firma e c</w:t>
      </w:r>
      <w:r w:rsidR="00133D51" w:rsidRPr="002D47E2">
        <w:rPr>
          <w:rFonts w:ascii="Titillium" w:eastAsia="Titillium Web" w:hAnsi="Titillium" w:cs="Titillium Web"/>
        </w:rPr>
        <w:t xml:space="preserve">odice </w:t>
      </w:r>
      <w:r w:rsidR="00A10FDE">
        <w:rPr>
          <w:rFonts w:ascii="Titillium" w:eastAsia="Titillium Web" w:hAnsi="Titillium" w:cs="Titillium Web"/>
        </w:rPr>
        <w:t>f</w:t>
      </w:r>
      <w:r w:rsidR="00133D51" w:rsidRPr="002D47E2">
        <w:rPr>
          <w:rFonts w:ascii="Titillium" w:eastAsia="Titillium Web" w:hAnsi="Titillium" w:cs="Titillium Web"/>
        </w:rPr>
        <w:t>iscale: ……</w:t>
      </w:r>
      <w:r>
        <w:rPr>
          <w:rFonts w:ascii="Titillium" w:eastAsia="Titillium Web" w:hAnsi="Titillium" w:cs="Titillium Web"/>
        </w:rPr>
        <w:t>……………………………………………………………….</w:t>
      </w:r>
    </w:p>
    <w:tbl>
      <w:tblPr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272"/>
        <w:gridCol w:w="180"/>
        <w:gridCol w:w="180"/>
      </w:tblGrid>
      <w:tr w:rsidR="00133D51" w:rsidRPr="002D47E2" w14:paraId="54420DD0" w14:textId="77777777" w:rsidTr="00793CF4">
        <w:trPr>
          <w:trHeight w:val="1773"/>
        </w:trPr>
        <w:tc>
          <w:tcPr>
            <w:tcW w:w="9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6180F" w14:textId="77777777" w:rsidR="00133D51" w:rsidRPr="002D47E2" w:rsidRDefault="00133D51" w:rsidP="002D47E2">
            <w:pPr>
              <w:tabs>
                <w:tab w:val="left" w:pos="2880"/>
              </w:tabs>
              <w:spacing w:after="12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sz w:val="21"/>
                <w:szCs w:val="21"/>
              </w:rPr>
              <w:lastRenderedPageBreak/>
              <w:t>Luogo e data ________________________</w:t>
            </w:r>
          </w:p>
          <w:p w14:paraId="6655E511" w14:textId="77777777" w:rsidR="00133D51" w:rsidRPr="002D47E2" w:rsidRDefault="00133D51" w:rsidP="002D47E2">
            <w:pPr>
              <w:tabs>
                <w:tab w:val="left" w:pos="2880"/>
              </w:tabs>
              <w:spacing w:line="288" w:lineRule="auto"/>
              <w:jc w:val="right"/>
              <w:rPr>
                <w:rFonts w:ascii="Titillium" w:eastAsia="Titillium Web" w:hAnsi="Titillium" w:cs="Titillium Web"/>
                <w:sz w:val="21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sz w:val="21"/>
                <w:szCs w:val="21"/>
              </w:rPr>
              <w:tab/>
              <w:t>FIRMA DEL DICHIARANTE</w:t>
            </w:r>
          </w:p>
          <w:p w14:paraId="0841B36B" w14:textId="77777777" w:rsidR="00133D51" w:rsidRPr="002D47E2" w:rsidRDefault="00133D51" w:rsidP="002D47E2">
            <w:pPr>
              <w:tabs>
                <w:tab w:val="left" w:pos="2880"/>
              </w:tabs>
              <w:spacing w:line="288" w:lineRule="auto"/>
              <w:jc w:val="right"/>
              <w:rPr>
                <w:rFonts w:ascii="Titillium" w:eastAsia="Titillium Web" w:hAnsi="Titillium" w:cs="Titillium Web"/>
                <w:sz w:val="21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sz w:val="21"/>
                <w:szCs w:val="21"/>
              </w:rPr>
              <w:t>[</w:t>
            </w:r>
            <w:r w:rsidRPr="002D47E2">
              <w:rPr>
                <w:rFonts w:ascii="Titillium" w:eastAsia="Titillium Web" w:hAnsi="Titillium" w:cs="Titillium Web"/>
                <w:i/>
                <w:sz w:val="21"/>
                <w:szCs w:val="21"/>
              </w:rPr>
              <w:t>inserire: Nome e Cognome</w:t>
            </w:r>
            <w:r w:rsidRPr="002D47E2">
              <w:rPr>
                <w:rFonts w:ascii="Titillium" w:eastAsia="Titillium Web" w:hAnsi="Titillium" w:cs="Titillium Web"/>
                <w:sz w:val="21"/>
                <w:szCs w:val="21"/>
              </w:rPr>
              <w:t>]</w:t>
            </w:r>
          </w:p>
          <w:p w14:paraId="5B8CB51C" w14:textId="77777777" w:rsidR="00133D51" w:rsidRPr="002D47E2" w:rsidRDefault="00133D51" w:rsidP="002D47E2">
            <w:pPr>
              <w:tabs>
                <w:tab w:val="left" w:pos="2880"/>
              </w:tabs>
              <w:spacing w:after="120" w:line="288" w:lineRule="auto"/>
              <w:jc w:val="center"/>
              <w:rPr>
                <w:rFonts w:ascii="Titillium" w:eastAsia="Titillium Web" w:hAnsi="Titillium" w:cs="Titillium Web"/>
                <w:sz w:val="21"/>
                <w:szCs w:val="21"/>
              </w:rPr>
            </w:pPr>
            <w:r w:rsidRPr="002D47E2">
              <w:rPr>
                <w:rFonts w:ascii="Titillium" w:eastAsia="Titillium Web" w:hAnsi="Titillium" w:cs="Titillium Web"/>
                <w:sz w:val="21"/>
                <w:szCs w:val="21"/>
              </w:rPr>
              <w:t>Documento informatico firmato digitalmente ai sensi del D.lgs. 235/2010 e del D.P.R. n. 445/2000 e norme collegate, il quale sostituisce il documento cartaceo e la firma autografa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CD793" w14:textId="77777777" w:rsidR="00133D51" w:rsidRPr="002D47E2" w:rsidRDefault="00133D51" w:rsidP="002D47E2">
            <w:pPr>
              <w:spacing w:after="12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70B87" w14:textId="77777777" w:rsidR="00133D51" w:rsidRPr="002D47E2" w:rsidRDefault="00133D51" w:rsidP="002D47E2">
            <w:pPr>
              <w:spacing w:after="120" w:line="288" w:lineRule="auto"/>
              <w:rPr>
                <w:rFonts w:ascii="Titillium" w:eastAsia="Titillium Web" w:hAnsi="Titillium" w:cs="Titillium Web"/>
                <w:sz w:val="21"/>
                <w:szCs w:val="21"/>
              </w:rPr>
            </w:pPr>
          </w:p>
        </w:tc>
      </w:tr>
    </w:tbl>
    <w:p w14:paraId="0518C141" w14:textId="77777777" w:rsidR="00133D51" w:rsidRPr="002D47E2" w:rsidRDefault="00133D51" w:rsidP="002D47E2">
      <w:pPr>
        <w:spacing w:after="120" w:line="288" w:lineRule="auto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 xml:space="preserve">Si allega: </w:t>
      </w:r>
    </w:p>
    <w:p w14:paraId="4CCFB01A" w14:textId="071D5E3F" w:rsidR="00133D51" w:rsidRPr="00032961" w:rsidRDefault="00133D51" w:rsidP="0003296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072"/>
        </w:tabs>
        <w:spacing w:after="120" w:line="288" w:lineRule="auto"/>
        <w:rPr>
          <w:rFonts w:ascii="Titillium" w:eastAsia="Titillium Web" w:hAnsi="Titillium" w:cs="Titillium Web"/>
          <w:sz w:val="21"/>
          <w:szCs w:val="21"/>
        </w:rPr>
      </w:pPr>
      <w:r w:rsidRPr="002D47E2">
        <w:rPr>
          <w:rFonts w:ascii="Titillium" w:eastAsia="Titillium Web" w:hAnsi="Titillium" w:cs="Titillium Web"/>
          <w:sz w:val="21"/>
          <w:szCs w:val="21"/>
        </w:rPr>
        <w:t>(</w:t>
      </w:r>
      <w:r w:rsidRPr="002D47E2">
        <w:rPr>
          <w:rFonts w:ascii="Titillium" w:eastAsia="Titillium Web" w:hAnsi="Titillium" w:cs="Titillium Web"/>
          <w:i/>
          <w:sz w:val="21"/>
          <w:szCs w:val="21"/>
        </w:rPr>
        <w:t>eventuale</w:t>
      </w:r>
      <w:r w:rsidRPr="002D47E2">
        <w:rPr>
          <w:rFonts w:ascii="Titillium" w:eastAsia="Titillium Web" w:hAnsi="Titillium" w:cs="Titillium Web"/>
          <w:sz w:val="21"/>
          <w:szCs w:val="21"/>
        </w:rPr>
        <w:t>) Copia conforme all’originale della procura</w:t>
      </w:r>
    </w:p>
    <w:sectPr w:rsidR="00133D51" w:rsidRPr="0003296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BC532" w14:textId="77777777" w:rsidR="002F105B" w:rsidRDefault="002F105B" w:rsidP="00E45033">
      <w:pPr>
        <w:spacing w:after="0" w:line="240" w:lineRule="auto"/>
      </w:pPr>
      <w:r>
        <w:separator/>
      </w:r>
    </w:p>
  </w:endnote>
  <w:endnote w:type="continuationSeparator" w:id="0">
    <w:p w14:paraId="7617D0D2" w14:textId="77777777" w:rsidR="002F105B" w:rsidRDefault="002F105B" w:rsidP="00E45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4219135"/>
      <w:docPartObj>
        <w:docPartGallery w:val="Page Numbers (Bottom of Page)"/>
        <w:docPartUnique/>
      </w:docPartObj>
    </w:sdtPr>
    <w:sdtEndPr/>
    <w:sdtContent>
      <w:p w14:paraId="23F7BED4" w14:textId="227D24FC" w:rsidR="00B227B8" w:rsidRDefault="00B227B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9A2">
          <w:rPr>
            <w:noProof/>
          </w:rPr>
          <w:t>10</w:t>
        </w:r>
        <w:r>
          <w:fldChar w:fldCharType="end"/>
        </w:r>
      </w:p>
    </w:sdtContent>
  </w:sdt>
  <w:p w14:paraId="72609DBC" w14:textId="77777777" w:rsidR="00E45033" w:rsidRDefault="00E450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91263" w14:textId="77777777" w:rsidR="002F105B" w:rsidRDefault="002F105B" w:rsidP="00E45033">
      <w:pPr>
        <w:spacing w:after="0" w:line="240" w:lineRule="auto"/>
      </w:pPr>
      <w:r>
        <w:separator/>
      </w:r>
    </w:p>
  </w:footnote>
  <w:footnote w:type="continuationSeparator" w:id="0">
    <w:p w14:paraId="4DC051AE" w14:textId="77777777" w:rsidR="002F105B" w:rsidRDefault="002F105B" w:rsidP="00E45033">
      <w:pPr>
        <w:spacing w:after="0" w:line="240" w:lineRule="auto"/>
      </w:pPr>
      <w:r>
        <w:continuationSeparator/>
      </w:r>
    </w:p>
  </w:footnote>
  <w:footnote w:id="1">
    <w:p w14:paraId="0B20CE98" w14:textId="77777777" w:rsidR="00133D51" w:rsidRDefault="00133D51" w:rsidP="00133D5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97256">
        <w:rPr>
          <w:rFonts w:ascii="Titillium" w:hAnsi="Titillium"/>
          <w:b/>
          <w:sz w:val="18"/>
        </w:rPr>
        <w:t>Elenco dei Soggetti:</w:t>
      </w:r>
    </w:p>
    <w:p w14:paraId="04A25352" w14:textId="77777777" w:rsidR="00133D51" w:rsidRPr="000A4F46" w:rsidRDefault="00133D51" w:rsidP="00133D51">
      <w:pPr>
        <w:pStyle w:val="Testonotaapidipagina"/>
        <w:numPr>
          <w:ilvl w:val="0"/>
          <w:numId w:val="23"/>
        </w:numPr>
        <w:jc w:val="both"/>
      </w:pPr>
      <w:r w:rsidRPr="00A844B6">
        <w:rPr>
          <w:rFonts w:ascii="Titillium" w:eastAsia="Calibri" w:hAnsi="Titillium" w:cs="Segoe UI"/>
        </w:rPr>
        <w:t>l’operatore economico, come definito ai sensi e nei termini di cui al decreto legislativo 8 giugno 2001, n. 231</w:t>
      </w:r>
    </w:p>
    <w:p w14:paraId="626329CF" w14:textId="77777777" w:rsidR="00133D51" w:rsidRPr="000A4F46" w:rsidRDefault="00133D51" w:rsidP="00133D51">
      <w:pPr>
        <w:pStyle w:val="Paragrafoelenco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tillium" w:eastAsia="Calibri" w:hAnsi="Titillium" w:cs="Segoe UI"/>
          <w:sz w:val="18"/>
          <w:szCs w:val="18"/>
        </w:rPr>
      </w:pPr>
      <w:r w:rsidRPr="000A4F46">
        <w:rPr>
          <w:rFonts w:ascii="Titillium" w:eastAsia="Calibri" w:hAnsi="Titillium" w:cs="Segoe UI"/>
          <w:sz w:val="18"/>
          <w:szCs w:val="18"/>
        </w:rPr>
        <w:t>il titolare o il direttore tecnico, se si tratta di impresa individuale</w:t>
      </w:r>
    </w:p>
    <w:p w14:paraId="1147CCCF" w14:textId="77777777" w:rsidR="00133D51" w:rsidRPr="000A4F46" w:rsidRDefault="00133D51" w:rsidP="00133D51">
      <w:pPr>
        <w:pStyle w:val="Paragrafoelenco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tillium" w:eastAsia="Calibri" w:hAnsi="Titillium" w:cs="Segoe UI"/>
          <w:sz w:val="18"/>
          <w:szCs w:val="18"/>
        </w:rPr>
      </w:pPr>
      <w:r w:rsidRPr="000A4F46">
        <w:rPr>
          <w:rFonts w:ascii="Titillium" w:eastAsia="Calibri" w:hAnsi="Titillium" w:cs="Segoe UI"/>
          <w:sz w:val="18"/>
          <w:szCs w:val="18"/>
        </w:rPr>
        <w:t>un socio amministratore o il direttore tecnico, se si tratta di società in nome collettivo</w:t>
      </w:r>
    </w:p>
    <w:p w14:paraId="0A88D62D" w14:textId="77777777" w:rsidR="00133D51" w:rsidRPr="000A4F46" w:rsidRDefault="00133D51" w:rsidP="00133D51">
      <w:pPr>
        <w:pStyle w:val="Paragrafoelenco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tillium" w:eastAsia="Calibri" w:hAnsi="Titillium" w:cs="Segoe UI"/>
          <w:sz w:val="18"/>
          <w:szCs w:val="18"/>
        </w:rPr>
      </w:pPr>
      <w:r w:rsidRPr="000A4F46">
        <w:rPr>
          <w:rFonts w:ascii="Titillium" w:eastAsia="Calibri" w:hAnsi="Titillium" w:cs="Segoe UI"/>
          <w:sz w:val="18"/>
          <w:szCs w:val="18"/>
        </w:rPr>
        <w:t>i soci accomandatari o il direttore tecnico, se si tratta di società in accomandita semplice</w:t>
      </w:r>
    </w:p>
    <w:p w14:paraId="3E8D3FEF" w14:textId="77777777" w:rsidR="00133D51" w:rsidRPr="000A4F46" w:rsidRDefault="00133D51" w:rsidP="00133D51">
      <w:pPr>
        <w:pStyle w:val="Testonotaapidipagina"/>
        <w:numPr>
          <w:ilvl w:val="0"/>
          <w:numId w:val="23"/>
        </w:numPr>
        <w:ind w:left="714" w:hanging="357"/>
        <w:jc w:val="both"/>
        <w:rPr>
          <w:sz w:val="18"/>
          <w:szCs w:val="18"/>
        </w:rPr>
      </w:pPr>
      <w:r w:rsidRPr="000A4F46">
        <w:rPr>
          <w:rFonts w:ascii="Titillium" w:eastAsia="Calibri" w:hAnsi="Titillium" w:cs="Segoe UI"/>
          <w:sz w:val="18"/>
          <w:szCs w:val="18"/>
        </w:rPr>
        <w:t>i membri del consiglio di amministrazione cui sia stata conferita la legale rappresentanza, ivi compresi gli institori e i procuratori generali</w:t>
      </w:r>
    </w:p>
    <w:p w14:paraId="4BDA8785" w14:textId="77777777" w:rsidR="00133D51" w:rsidRPr="000A4F46" w:rsidRDefault="00133D51" w:rsidP="00133D51">
      <w:pPr>
        <w:pStyle w:val="Paragrafoelenco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tillium" w:eastAsia="Calibri" w:hAnsi="Titillium" w:cs="Segoe UI"/>
          <w:sz w:val="18"/>
          <w:szCs w:val="18"/>
        </w:rPr>
      </w:pPr>
      <w:r w:rsidRPr="000A4F46">
        <w:rPr>
          <w:rFonts w:ascii="Titillium" w:eastAsia="Calibri" w:hAnsi="Titillium" w:cs="Segoe UI"/>
          <w:sz w:val="18"/>
          <w:szCs w:val="18"/>
        </w:rPr>
        <w:t>i componenti degli organi con poteri di direzione o di vigilanza o dei soggetti muniti di poteri di rappresentanza, di direzione o di controllo</w:t>
      </w:r>
    </w:p>
    <w:p w14:paraId="198DCF09" w14:textId="77777777" w:rsidR="00133D51" w:rsidRPr="000A4F46" w:rsidRDefault="00133D51" w:rsidP="00133D51">
      <w:pPr>
        <w:pStyle w:val="Paragrafoelenco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tillium" w:eastAsia="Calibri" w:hAnsi="Titillium" w:cs="Segoe UI"/>
          <w:sz w:val="18"/>
          <w:szCs w:val="18"/>
        </w:rPr>
      </w:pPr>
      <w:r w:rsidRPr="000A4F46">
        <w:rPr>
          <w:rFonts w:ascii="Titillium" w:eastAsia="Calibri" w:hAnsi="Titillium" w:cs="Segoe UI"/>
          <w:sz w:val="18"/>
          <w:szCs w:val="18"/>
        </w:rPr>
        <w:t>il direttore tecnico o il socio unico</w:t>
      </w:r>
    </w:p>
    <w:p w14:paraId="704C5E50" w14:textId="77777777" w:rsidR="00133D51" w:rsidRPr="000A4F46" w:rsidRDefault="00133D51" w:rsidP="00133D51">
      <w:pPr>
        <w:pStyle w:val="Paragrafoelenco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tillium" w:eastAsia="Calibri" w:hAnsi="Titillium" w:cs="Segoe UI"/>
        </w:rPr>
      </w:pPr>
      <w:r w:rsidRPr="000A4F46">
        <w:rPr>
          <w:rFonts w:ascii="Titillium" w:eastAsia="Calibri" w:hAnsi="Titillium" w:cs="Segoe UI"/>
          <w:sz w:val="18"/>
          <w:szCs w:val="18"/>
        </w:rPr>
        <w:t>l’amministratore di fatto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EFEC2" w14:textId="1DBE38A9" w:rsidR="00ED7761" w:rsidRPr="00ED7761" w:rsidRDefault="00ED7761" w:rsidP="00ED7761">
    <w:pPr>
      <w:pStyle w:val="Intestazione"/>
      <w:jc w:val="center"/>
      <w:rPr>
        <w:rFonts w:ascii="Trebuchet MS" w:hAnsi="Trebuchet MS"/>
        <w:i/>
      </w:rPr>
    </w:pPr>
    <w:r w:rsidRPr="00ED7761">
      <w:rPr>
        <w:rFonts w:ascii="Trebuchet MS" w:hAnsi="Trebuchet MS"/>
        <w:i/>
      </w:rPr>
      <w:t>Da compilare su carta intestata dell’operatore economico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E11CC"/>
    <w:multiLevelType w:val="hybridMultilevel"/>
    <w:tmpl w:val="35A6ACC2"/>
    <w:lvl w:ilvl="0" w:tplc="4AA89E74">
      <w:start w:val="2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62" w:hanging="360"/>
      </w:pPr>
    </w:lvl>
    <w:lvl w:ilvl="2" w:tplc="0410001B" w:tentative="1">
      <w:start w:val="1"/>
      <w:numFmt w:val="lowerRoman"/>
      <w:lvlText w:val="%3."/>
      <w:lvlJc w:val="right"/>
      <w:pPr>
        <w:ind w:left="1582" w:hanging="180"/>
      </w:pPr>
    </w:lvl>
    <w:lvl w:ilvl="3" w:tplc="0410000F" w:tentative="1">
      <w:start w:val="1"/>
      <w:numFmt w:val="decimal"/>
      <w:lvlText w:val="%4."/>
      <w:lvlJc w:val="left"/>
      <w:pPr>
        <w:ind w:left="2302" w:hanging="360"/>
      </w:pPr>
    </w:lvl>
    <w:lvl w:ilvl="4" w:tplc="04100019" w:tentative="1">
      <w:start w:val="1"/>
      <w:numFmt w:val="lowerLetter"/>
      <w:lvlText w:val="%5."/>
      <w:lvlJc w:val="left"/>
      <w:pPr>
        <w:ind w:left="3022" w:hanging="360"/>
      </w:pPr>
    </w:lvl>
    <w:lvl w:ilvl="5" w:tplc="0410001B" w:tentative="1">
      <w:start w:val="1"/>
      <w:numFmt w:val="lowerRoman"/>
      <w:lvlText w:val="%6."/>
      <w:lvlJc w:val="right"/>
      <w:pPr>
        <w:ind w:left="3742" w:hanging="180"/>
      </w:pPr>
    </w:lvl>
    <w:lvl w:ilvl="6" w:tplc="0410000F" w:tentative="1">
      <w:start w:val="1"/>
      <w:numFmt w:val="decimal"/>
      <w:lvlText w:val="%7."/>
      <w:lvlJc w:val="left"/>
      <w:pPr>
        <w:ind w:left="4462" w:hanging="360"/>
      </w:pPr>
    </w:lvl>
    <w:lvl w:ilvl="7" w:tplc="04100019" w:tentative="1">
      <w:start w:val="1"/>
      <w:numFmt w:val="lowerLetter"/>
      <w:lvlText w:val="%8."/>
      <w:lvlJc w:val="left"/>
      <w:pPr>
        <w:ind w:left="5182" w:hanging="360"/>
      </w:pPr>
    </w:lvl>
    <w:lvl w:ilvl="8" w:tplc="0410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7BD04F3"/>
    <w:multiLevelType w:val="hybridMultilevel"/>
    <w:tmpl w:val="3796F9C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720B1"/>
    <w:multiLevelType w:val="hybridMultilevel"/>
    <w:tmpl w:val="4914E4DE"/>
    <w:lvl w:ilvl="0" w:tplc="B180195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E7702"/>
    <w:multiLevelType w:val="multilevel"/>
    <w:tmpl w:val="997E226C"/>
    <w:lvl w:ilvl="0">
      <w:start w:val="1"/>
      <w:numFmt w:val="lowerLetter"/>
      <w:lvlText w:val="%1)"/>
      <w:lvlJc w:val="left"/>
      <w:pPr>
        <w:ind w:left="1050" w:hanging="360"/>
      </w:pPr>
      <w:rPr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770" w:hanging="360"/>
      </w:pPr>
    </w:lvl>
    <w:lvl w:ilvl="2">
      <w:start w:val="1"/>
      <w:numFmt w:val="lowerRoman"/>
      <w:lvlText w:val="%3."/>
      <w:lvlJc w:val="right"/>
      <w:pPr>
        <w:ind w:left="2490" w:hanging="180"/>
      </w:pPr>
    </w:lvl>
    <w:lvl w:ilvl="3">
      <w:start w:val="1"/>
      <w:numFmt w:val="decimal"/>
      <w:lvlText w:val="%4."/>
      <w:lvlJc w:val="left"/>
      <w:pPr>
        <w:ind w:left="3210" w:hanging="360"/>
      </w:pPr>
    </w:lvl>
    <w:lvl w:ilvl="4">
      <w:start w:val="1"/>
      <w:numFmt w:val="lowerLetter"/>
      <w:lvlText w:val="%5."/>
      <w:lvlJc w:val="left"/>
      <w:pPr>
        <w:ind w:left="3930" w:hanging="360"/>
      </w:pPr>
    </w:lvl>
    <w:lvl w:ilvl="5">
      <w:start w:val="1"/>
      <w:numFmt w:val="lowerRoman"/>
      <w:lvlText w:val="%6."/>
      <w:lvlJc w:val="right"/>
      <w:pPr>
        <w:ind w:left="4650" w:hanging="180"/>
      </w:pPr>
    </w:lvl>
    <w:lvl w:ilvl="6">
      <w:start w:val="1"/>
      <w:numFmt w:val="decimal"/>
      <w:lvlText w:val="%7."/>
      <w:lvlJc w:val="left"/>
      <w:pPr>
        <w:ind w:left="5370" w:hanging="360"/>
      </w:pPr>
    </w:lvl>
    <w:lvl w:ilvl="7">
      <w:start w:val="1"/>
      <w:numFmt w:val="lowerLetter"/>
      <w:lvlText w:val="%8."/>
      <w:lvlJc w:val="left"/>
      <w:pPr>
        <w:ind w:left="6090" w:hanging="360"/>
      </w:pPr>
    </w:lvl>
    <w:lvl w:ilvl="8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0D3C7476"/>
    <w:multiLevelType w:val="hybridMultilevel"/>
    <w:tmpl w:val="DDCA490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427FA"/>
    <w:multiLevelType w:val="hybridMultilevel"/>
    <w:tmpl w:val="A76EC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84A5D"/>
    <w:multiLevelType w:val="hybridMultilevel"/>
    <w:tmpl w:val="27D810FC"/>
    <w:lvl w:ilvl="0" w:tplc="04100019">
      <w:start w:val="1"/>
      <w:numFmt w:val="lowerLetter"/>
      <w:lvlText w:val="%1."/>
      <w:lvlJc w:val="left"/>
      <w:pPr>
        <w:ind w:left="1021" w:hanging="360"/>
      </w:pPr>
    </w:lvl>
    <w:lvl w:ilvl="1" w:tplc="04100019" w:tentative="1">
      <w:start w:val="1"/>
      <w:numFmt w:val="lowerLetter"/>
      <w:lvlText w:val="%2."/>
      <w:lvlJc w:val="left"/>
      <w:pPr>
        <w:ind w:left="1741" w:hanging="360"/>
      </w:pPr>
    </w:lvl>
    <w:lvl w:ilvl="2" w:tplc="0410001B" w:tentative="1">
      <w:start w:val="1"/>
      <w:numFmt w:val="lowerRoman"/>
      <w:lvlText w:val="%3."/>
      <w:lvlJc w:val="right"/>
      <w:pPr>
        <w:ind w:left="2461" w:hanging="180"/>
      </w:pPr>
    </w:lvl>
    <w:lvl w:ilvl="3" w:tplc="0410000F" w:tentative="1">
      <w:start w:val="1"/>
      <w:numFmt w:val="decimal"/>
      <w:lvlText w:val="%4."/>
      <w:lvlJc w:val="left"/>
      <w:pPr>
        <w:ind w:left="3181" w:hanging="360"/>
      </w:pPr>
    </w:lvl>
    <w:lvl w:ilvl="4" w:tplc="04100019" w:tentative="1">
      <w:start w:val="1"/>
      <w:numFmt w:val="lowerLetter"/>
      <w:lvlText w:val="%5."/>
      <w:lvlJc w:val="left"/>
      <w:pPr>
        <w:ind w:left="3901" w:hanging="360"/>
      </w:pPr>
    </w:lvl>
    <w:lvl w:ilvl="5" w:tplc="0410001B" w:tentative="1">
      <w:start w:val="1"/>
      <w:numFmt w:val="lowerRoman"/>
      <w:lvlText w:val="%6."/>
      <w:lvlJc w:val="right"/>
      <w:pPr>
        <w:ind w:left="4621" w:hanging="180"/>
      </w:pPr>
    </w:lvl>
    <w:lvl w:ilvl="6" w:tplc="0410000F" w:tentative="1">
      <w:start w:val="1"/>
      <w:numFmt w:val="decimal"/>
      <w:lvlText w:val="%7."/>
      <w:lvlJc w:val="left"/>
      <w:pPr>
        <w:ind w:left="5341" w:hanging="360"/>
      </w:pPr>
    </w:lvl>
    <w:lvl w:ilvl="7" w:tplc="04100019" w:tentative="1">
      <w:start w:val="1"/>
      <w:numFmt w:val="lowerLetter"/>
      <w:lvlText w:val="%8."/>
      <w:lvlJc w:val="left"/>
      <w:pPr>
        <w:ind w:left="6061" w:hanging="360"/>
      </w:pPr>
    </w:lvl>
    <w:lvl w:ilvl="8" w:tplc="0410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8" w15:restartNumberingAfterBreak="0">
    <w:nsid w:val="18911753"/>
    <w:multiLevelType w:val="multilevel"/>
    <w:tmpl w:val="327047E8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sz w:val="2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19466BA"/>
    <w:multiLevelType w:val="hybridMultilevel"/>
    <w:tmpl w:val="BC6AAA9A"/>
    <w:lvl w:ilvl="0" w:tplc="96D60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74A60"/>
    <w:multiLevelType w:val="hybridMultilevel"/>
    <w:tmpl w:val="2ABE2B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74FBD"/>
    <w:multiLevelType w:val="multilevel"/>
    <w:tmpl w:val="FDFAFC22"/>
    <w:lvl w:ilvl="0">
      <w:start w:val="1"/>
      <w:numFmt w:val="decimal"/>
      <w:lvlText w:val="%1."/>
      <w:lvlJc w:val="left"/>
      <w:pPr>
        <w:ind w:left="567" w:hanging="425"/>
      </w:pPr>
      <w:rPr>
        <w:b w:val="0"/>
        <w:smallCaps w:val="0"/>
        <w:strike w:val="0"/>
        <w:sz w:val="21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5" w:hanging="425"/>
      </w:pPr>
      <w:rPr>
        <w:rFonts w:hint="default"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65" w:hanging="4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5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305" w:hanging="42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025" w:hanging="42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5" w:hanging="42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465" w:hanging="42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185" w:hanging="425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3A132D93"/>
    <w:multiLevelType w:val="hybridMultilevel"/>
    <w:tmpl w:val="17E636B2"/>
    <w:lvl w:ilvl="0" w:tplc="0F1C2B96">
      <w:start w:val="1"/>
      <w:numFmt w:val="lowerLetter"/>
      <w:lvlText w:val="%1)"/>
      <w:lvlJc w:val="left"/>
      <w:pPr>
        <w:ind w:left="1139" w:hanging="360"/>
      </w:pPr>
      <w:rPr>
        <w:rFonts w:ascii="Calibri" w:eastAsia="Times New Roman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859" w:hanging="360"/>
      </w:pPr>
    </w:lvl>
    <w:lvl w:ilvl="2" w:tplc="0410001B" w:tentative="1">
      <w:start w:val="1"/>
      <w:numFmt w:val="lowerRoman"/>
      <w:lvlText w:val="%3."/>
      <w:lvlJc w:val="right"/>
      <w:pPr>
        <w:ind w:left="2579" w:hanging="180"/>
      </w:pPr>
    </w:lvl>
    <w:lvl w:ilvl="3" w:tplc="0410000F" w:tentative="1">
      <w:start w:val="1"/>
      <w:numFmt w:val="decimal"/>
      <w:lvlText w:val="%4."/>
      <w:lvlJc w:val="left"/>
      <w:pPr>
        <w:ind w:left="3299" w:hanging="360"/>
      </w:pPr>
    </w:lvl>
    <w:lvl w:ilvl="4" w:tplc="04100019" w:tentative="1">
      <w:start w:val="1"/>
      <w:numFmt w:val="lowerLetter"/>
      <w:lvlText w:val="%5."/>
      <w:lvlJc w:val="left"/>
      <w:pPr>
        <w:ind w:left="4019" w:hanging="360"/>
      </w:pPr>
    </w:lvl>
    <w:lvl w:ilvl="5" w:tplc="0410001B" w:tentative="1">
      <w:start w:val="1"/>
      <w:numFmt w:val="lowerRoman"/>
      <w:lvlText w:val="%6."/>
      <w:lvlJc w:val="right"/>
      <w:pPr>
        <w:ind w:left="4739" w:hanging="180"/>
      </w:pPr>
    </w:lvl>
    <w:lvl w:ilvl="6" w:tplc="0410000F" w:tentative="1">
      <w:start w:val="1"/>
      <w:numFmt w:val="decimal"/>
      <w:lvlText w:val="%7."/>
      <w:lvlJc w:val="left"/>
      <w:pPr>
        <w:ind w:left="5459" w:hanging="360"/>
      </w:pPr>
    </w:lvl>
    <w:lvl w:ilvl="7" w:tplc="04100019" w:tentative="1">
      <w:start w:val="1"/>
      <w:numFmt w:val="lowerLetter"/>
      <w:lvlText w:val="%8."/>
      <w:lvlJc w:val="left"/>
      <w:pPr>
        <w:ind w:left="6179" w:hanging="360"/>
      </w:pPr>
    </w:lvl>
    <w:lvl w:ilvl="8" w:tplc="0410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13" w15:restartNumberingAfterBreak="0">
    <w:nsid w:val="3C2102C5"/>
    <w:multiLevelType w:val="hybridMultilevel"/>
    <w:tmpl w:val="2CE814F4"/>
    <w:lvl w:ilvl="0" w:tplc="201053F8">
      <w:start w:val="1"/>
      <w:numFmt w:val="decimal"/>
      <w:lvlText w:val="%1."/>
      <w:lvlJc w:val="left"/>
      <w:pPr>
        <w:ind w:left="720" w:hanging="360"/>
      </w:pPr>
      <w:rPr>
        <w:rFonts w:ascii="Titillium" w:hAnsi="Titillium"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A2EE2"/>
    <w:multiLevelType w:val="hybridMultilevel"/>
    <w:tmpl w:val="A2CAA612"/>
    <w:lvl w:ilvl="0" w:tplc="0F1C2B96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41433"/>
    <w:multiLevelType w:val="multilevel"/>
    <w:tmpl w:val="3E4C487A"/>
    <w:lvl w:ilvl="0">
      <w:start w:val="1"/>
      <w:numFmt w:val="lowerLetter"/>
      <w:lvlText w:val="%1)"/>
      <w:lvlJc w:val="left"/>
      <w:pPr>
        <w:ind w:left="993" w:hanging="28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hanging="28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hanging="28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hanging="28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hanging="28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hanging="28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hanging="28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hanging="28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hanging="284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616F24BC"/>
    <w:multiLevelType w:val="multilevel"/>
    <w:tmpl w:val="F8848E08"/>
    <w:lvl w:ilvl="0">
      <w:start w:val="1"/>
      <w:numFmt w:val="bullet"/>
      <w:lvlText w:val="▪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35" w:hanging="315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402" w:hanging="162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670" w:hanging="27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659B3A1A"/>
    <w:multiLevelType w:val="hybridMultilevel"/>
    <w:tmpl w:val="5DAAC8C0"/>
    <w:lvl w:ilvl="0" w:tplc="0F1C2B96">
      <w:start w:val="1"/>
      <w:numFmt w:val="lowerLetter"/>
      <w:lvlText w:val="%1)"/>
      <w:lvlJc w:val="left"/>
      <w:pPr>
        <w:ind w:left="1429" w:hanging="360"/>
      </w:pPr>
      <w:rPr>
        <w:rFonts w:ascii="Calibri" w:eastAsia="Times New Roman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A645E13"/>
    <w:multiLevelType w:val="hybridMultilevel"/>
    <w:tmpl w:val="4914E4DE"/>
    <w:lvl w:ilvl="0" w:tplc="B180195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77526"/>
    <w:multiLevelType w:val="hybridMultilevel"/>
    <w:tmpl w:val="0B38A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D21490"/>
    <w:multiLevelType w:val="hybridMultilevel"/>
    <w:tmpl w:val="2D321D3E"/>
    <w:lvl w:ilvl="0" w:tplc="96D60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664FC6"/>
    <w:multiLevelType w:val="hybridMultilevel"/>
    <w:tmpl w:val="84F4FB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17">
      <w:start w:val="1"/>
      <w:numFmt w:val="lowerLetter"/>
      <w:lvlText w:val="%4)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2330E"/>
    <w:multiLevelType w:val="hybridMultilevel"/>
    <w:tmpl w:val="F314F3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36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B6F68CC8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A547F0"/>
    <w:multiLevelType w:val="multilevel"/>
    <w:tmpl w:val="F8BAA15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C5D71"/>
    <w:multiLevelType w:val="hybridMultilevel"/>
    <w:tmpl w:val="096CE4DA"/>
    <w:lvl w:ilvl="0" w:tplc="177EBC5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"/>
  </w:num>
  <w:num w:numId="3">
    <w:abstractNumId w:val="6"/>
  </w:num>
  <w:num w:numId="4">
    <w:abstractNumId w:val="0"/>
  </w:num>
  <w:num w:numId="5">
    <w:abstractNumId w:val="24"/>
  </w:num>
  <w:num w:numId="6">
    <w:abstractNumId w:val="17"/>
  </w:num>
  <w:num w:numId="7">
    <w:abstractNumId w:val="7"/>
  </w:num>
  <w:num w:numId="8">
    <w:abstractNumId w:val="3"/>
  </w:num>
  <w:num w:numId="9">
    <w:abstractNumId w:val="5"/>
  </w:num>
  <w:num w:numId="10">
    <w:abstractNumId w:val="18"/>
  </w:num>
  <w:num w:numId="11">
    <w:abstractNumId w:val="14"/>
  </w:num>
  <w:num w:numId="12">
    <w:abstractNumId w:val="10"/>
  </w:num>
  <w:num w:numId="13">
    <w:abstractNumId w:val="12"/>
  </w:num>
  <w:num w:numId="14">
    <w:abstractNumId w:val="19"/>
  </w:num>
  <w:num w:numId="15">
    <w:abstractNumId w:val="21"/>
  </w:num>
  <w:num w:numId="16">
    <w:abstractNumId w:val="2"/>
  </w:num>
  <w:num w:numId="17">
    <w:abstractNumId w:val="11"/>
  </w:num>
  <w:num w:numId="18">
    <w:abstractNumId w:val="15"/>
  </w:num>
  <w:num w:numId="19">
    <w:abstractNumId w:val="16"/>
  </w:num>
  <w:num w:numId="20">
    <w:abstractNumId w:val="8"/>
  </w:num>
  <w:num w:numId="21">
    <w:abstractNumId w:val="4"/>
  </w:num>
  <w:num w:numId="22">
    <w:abstractNumId w:val="23"/>
  </w:num>
  <w:num w:numId="23">
    <w:abstractNumId w:val="13"/>
  </w:num>
  <w:num w:numId="24">
    <w:abstractNumId w:val="9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A4"/>
    <w:rsid w:val="00014E7E"/>
    <w:rsid w:val="000237DB"/>
    <w:rsid w:val="0002769D"/>
    <w:rsid w:val="00032961"/>
    <w:rsid w:val="00041441"/>
    <w:rsid w:val="00057678"/>
    <w:rsid w:val="000601A7"/>
    <w:rsid w:val="000601AB"/>
    <w:rsid w:val="00072560"/>
    <w:rsid w:val="0007741B"/>
    <w:rsid w:val="000808B0"/>
    <w:rsid w:val="00096285"/>
    <w:rsid w:val="000B7DCF"/>
    <w:rsid w:val="000C2A3F"/>
    <w:rsid w:val="000C3B53"/>
    <w:rsid w:val="000D40E5"/>
    <w:rsid w:val="00100D39"/>
    <w:rsid w:val="00133D51"/>
    <w:rsid w:val="001522B6"/>
    <w:rsid w:val="0016357B"/>
    <w:rsid w:val="00181A1E"/>
    <w:rsid w:val="001A2ABC"/>
    <w:rsid w:val="001A2CC3"/>
    <w:rsid w:val="001D013E"/>
    <w:rsid w:val="001D2F1E"/>
    <w:rsid w:val="001F3EA7"/>
    <w:rsid w:val="001F6C2D"/>
    <w:rsid w:val="00201C9D"/>
    <w:rsid w:val="002278D7"/>
    <w:rsid w:val="0024130F"/>
    <w:rsid w:val="0024207F"/>
    <w:rsid w:val="002450DE"/>
    <w:rsid w:val="00276292"/>
    <w:rsid w:val="0028461D"/>
    <w:rsid w:val="00293621"/>
    <w:rsid w:val="00294729"/>
    <w:rsid w:val="002A3CF9"/>
    <w:rsid w:val="002D47E2"/>
    <w:rsid w:val="002E30DE"/>
    <w:rsid w:val="002F105B"/>
    <w:rsid w:val="002F2132"/>
    <w:rsid w:val="00307CC5"/>
    <w:rsid w:val="003228D6"/>
    <w:rsid w:val="003247B5"/>
    <w:rsid w:val="0032650E"/>
    <w:rsid w:val="003306AB"/>
    <w:rsid w:val="003410A7"/>
    <w:rsid w:val="00342868"/>
    <w:rsid w:val="00350478"/>
    <w:rsid w:val="003504BF"/>
    <w:rsid w:val="00374954"/>
    <w:rsid w:val="003806A2"/>
    <w:rsid w:val="00380F24"/>
    <w:rsid w:val="0038150E"/>
    <w:rsid w:val="00393F3D"/>
    <w:rsid w:val="00394A82"/>
    <w:rsid w:val="00394B8B"/>
    <w:rsid w:val="003963D0"/>
    <w:rsid w:val="003A3474"/>
    <w:rsid w:val="003A4F47"/>
    <w:rsid w:val="003B1964"/>
    <w:rsid w:val="003E5027"/>
    <w:rsid w:val="003F611F"/>
    <w:rsid w:val="00406CD0"/>
    <w:rsid w:val="00442C83"/>
    <w:rsid w:val="00444099"/>
    <w:rsid w:val="0044716E"/>
    <w:rsid w:val="00482822"/>
    <w:rsid w:val="00484BE3"/>
    <w:rsid w:val="0048502D"/>
    <w:rsid w:val="0049061B"/>
    <w:rsid w:val="004B0FF0"/>
    <w:rsid w:val="004C0D26"/>
    <w:rsid w:val="004C0E60"/>
    <w:rsid w:val="004D4043"/>
    <w:rsid w:val="004D712B"/>
    <w:rsid w:val="004F06C0"/>
    <w:rsid w:val="004F32BC"/>
    <w:rsid w:val="004F6B90"/>
    <w:rsid w:val="00514362"/>
    <w:rsid w:val="005203A1"/>
    <w:rsid w:val="00587BCE"/>
    <w:rsid w:val="005C185B"/>
    <w:rsid w:val="005D3D23"/>
    <w:rsid w:val="005E5ACE"/>
    <w:rsid w:val="00622216"/>
    <w:rsid w:val="00637F2B"/>
    <w:rsid w:val="006558CE"/>
    <w:rsid w:val="006675BC"/>
    <w:rsid w:val="00672741"/>
    <w:rsid w:val="00681B06"/>
    <w:rsid w:val="00681BF8"/>
    <w:rsid w:val="00682A13"/>
    <w:rsid w:val="00684586"/>
    <w:rsid w:val="006A6FC2"/>
    <w:rsid w:val="006C4170"/>
    <w:rsid w:val="006C45B6"/>
    <w:rsid w:val="006E1635"/>
    <w:rsid w:val="00702046"/>
    <w:rsid w:val="00705062"/>
    <w:rsid w:val="0072116A"/>
    <w:rsid w:val="00756913"/>
    <w:rsid w:val="00763F51"/>
    <w:rsid w:val="007701A3"/>
    <w:rsid w:val="00777DCB"/>
    <w:rsid w:val="007A6452"/>
    <w:rsid w:val="007B62FB"/>
    <w:rsid w:val="007C70DE"/>
    <w:rsid w:val="007C7E6A"/>
    <w:rsid w:val="007E4351"/>
    <w:rsid w:val="00802862"/>
    <w:rsid w:val="0081588E"/>
    <w:rsid w:val="008206D1"/>
    <w:rsid w:val="00836825"/>
    <w:rsid w:val="0084358E"/>
    <w:rsid w:val="00844404"/>
    <w:rsid w:val="00845A91"/>
    <w:rsid w:val="00845D82"/>
    <w:rsid w:val="008528C6"/>
    <w:rsid w:val="00872EBC"/>
    <w:rsid w:val="008855A7"/>
    <w:rsid w:val="008857CD"/>
    <w:rsid w:val="00890070"/>
    <w:rsid w:val="008A00B5"/>
    <w:rsid w:val="008A4D4F"/>
    <w:rsid w:val="008A50C5"/>
    <w:rsid w:val="008B411D"/>
    <w:rsid w:val="008F1767"/>
    <w:rsid w:val="00902947"/>
    <w:rsid w:val="00903E82"/>
    <w:rsid w:val="0092710C"/>
    <w:rsid w:val="00940BD8"/>
    <w:rsid w:val="00940FFF"/>
    <w:rsid w:val="009444A4"/>
    <w:rsid w:val="00946263"/>
    <w:rsid w:val="00954DAE"/>
    <w:rsid w:val="00973116"/>
    <w:rsid w:val="00976C5E"/>
    <w:rsid w:val="0098182A"/>
    <w:rsid w:val="00981AE0"/>
    <w:rsid w:val="009845E5"/>
    <w:rsid w:val="00992946"/>
    <w:rsid w:val="009A3E45"/>
    <w:rsid w:val="009A3FCF"/>
    <w:rsid w:val="009A4BE2"/>
    <w:rsid w:val="009B3D9F"/>
    <w:rsid w:val="009C0317"/>
    <w:rsid w:val="009C0E15"/>
    <w:rsid w:val="009C2D49"/>
    <w:rsid w:val="009F5F5F"/>
    <w:rsid w:val="009F65E3"/>
    <w:rsid w:val="009F7FDA"/>
    <w:rsid w:val="00A10FDE"/>
    <w:rsid w:val="00A20C72"/>
    <w:rsid w:val="00A64492"/>
    <w:rsid w:val="00A659A2"/>
    <w:rsid w:val="00A75CF3"/>
    <w:rsid w:val="00A81544"/>
    <w:rsid w:val="00A94B89"/>
    <w:rsid w:val="00AA1F6D"/>
    <w:rsid w:val="00AB7877"/>
    <w:rsid w:val="00AC76B8"/>
    <w:rsid w:val="00AD21EB"/>
    <w:rsid w:val="00AD33FF"/>
    <w:rsid w:val="00AD4406"/>
    <w:rsid w:val="00AE0EBE"/>
    <w:rsid w:val="00AE6EB4"/>
    <w:rsid w:val="00AF1744"/>
    <w:rsid w:val="00B01BAE"/>
    <w:rsid w:val="00B11D64"/>
    <w:rsid w:val="00B13B73"/>
    <w:rsid w:val="00B227B8"/>
    <w:rsid w:val="00B27C81"/>
    <w:rsid w:val="00B4442C"/>
    <w:rsid w:val="00B51EEF"/>
    <w:rsid w:val="00B526CF"/>
    <w:rsid w:val="00B54C08"/>
    <w:rsid w:val="00B5684C"/>
    <w:rsid w:val="00B65975"/>
    <w:rsid w:val="00BA182A"/>
    <w:rsid w:val="00BA3FFF"/>
    <w:rsid w:val="00BD532F"/>
    <w:rsid w:val="00BE2A96"/>
    <w:rsid w:val="00BF140A"/>
    <w:rsid w:val="00BF505B"/>
    <w:rsid w:val="00C040E1"/>
    <w:rsid w:val="00C115C8"/>
    <w:rsid w:val="00C1191C"/>
    <w:rsid w:val="00C174E0"/>
    <w:rsid w:val="00C32D87"/>
    <w:rsid w:val="00C41F93"/>
    <w:rsid w:val="00C44AC5"/>
    <w:rsid w:val="00C64709"/>
    <w:rsid w:val="00C72ED3"/>
    <w:rsid w:val="00C92B8E"/>
    <w:rsid w:val="00C94254"/>
    <w:rsid w:val="00CA0561"/>
    <w:rsid w:val="00CA36E0"/>
    <w:rsid w:val="00CD030C"/>
    <w:rsid w:val="00CD729E"/>
    <w:rsid w:val="00CF1EBE"/>
    <w:rsid w:val="00CF4867"/>
    <w:rsid w:val="00CF5613"/>
    <w:rsid w:val="00D157A4"/>
    <w:rsid w:val="00D16452"/>
    <w:rsid w:val="00D2128F"/>
    <w:rsid w:val="00D34193"/>
    <w:rsid w:val="00D54067"/>
    <w:rsid w:val="00D61F39"/>
    <w:rsid w:val="00D8059E"/>
    <w:rsid w:val="00D822CF"/>
    <w:rsid w:val="00DA331B"/>
    <w:rsid w:val="00DA5FF4"/>
    <w:rsid w:val="00DB2E0F"/>
    <w:rsid w:val="00DB736E"/>
    <w:rsid w:val="00DC2DBC"/>
    <w:rsid w:val="00DD362B"/>
    <w:rsid w:val="00DD6A7F"/>
    <w:rsid w:val="00DE0B27"/>
    <w:rsid w:val="00DF236B"/>
    <w:rsid w:val="00DF374A"/>
    <w:rsid w:val="00E44E4E"/>
    <w:rsid w:val="00E45033"/>
    <w:rsid w:val="00E6151E"/>
    <w:rsid w:val="00E61E73"/>
    <w:rsid w:val="00E67417"/>
    <w:rsid w:val="00E748E8"/>
    <w:rsid w:val="00E820A6"/>
    <w:rsid w:val="00E93B88"/>
    <w:rsid w:val="00EA450C"/>
    <w:rsid w:val="00EB62BF"/>
    <w:rsid w:val="00EC07D8"/>
    <w:rsid w:val="00EC5979"/>
    <w:rsid w:val="00ED3E42"/>
    <w:rsid w:val="00ED5EDF"/>
    <w:rsid w:val="00ED7761"/>
    <w:rsid w:val="00F17091"/>
    <w:rsid w:val="00F42C14"/>
    <w:rsid w:val="00F515DB"/>
    <w:rsid w:val="00F53D52"/>
    <w:rsid w:val="00F7521F"/>
    <w:rsid w:val="00F77CB9"/>
    <w:rsid w:val="00F77D5E"/>
    <w:rsid w:val="00F93F45"/>
    <w:rsid w:val="00F96092"/>
    <w:rsid w:val="00FA419E"/>
    <w:rsid w:val="00FA68F0"/>
    <w:rsid w:val="00FB01CE"/>
    <w:rsid w:val="00FB2616"/>
    <w:rsid w:val="00FB5330"/>
    <w:rsid w:val="00FC12E1"/>
    <w:rsid w:val="00FC20D6"/>
    <w:rsid w:val="00FC7B67"/>
    <w:rsid w:val="00FD0CCC"/>
    <w:rsid w:val="00FD5404"/>
    <w:rsid w:val="00FE45BB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7C78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1E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4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450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033"/>
  </w:style>
  <w:style w:type="paragraph" w:styleId="Pidipagina">
    <w:name w:val="footer"/>
    <w:basedOn w:val="Normale"/>
    <w:link w:val="PidipaginaCarattere"/>
    <w:uiPriority w:val="99"/>
    <w:unhideWhenUsed/>
    <w:rsid w:val="00E450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03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A2A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A2A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1A2ABC"/>
    <w:rPr>
      <w:vertAlign w:val="superscript"/>
    </w:rPr>
  </w:style>
  <w:style w:type="paragraph" w:styleId="Numeroelenco">
    <w:name w:val="List Number"/>
    <w:basedOn w:val="Normale"/>
    <w:link w:val="NumeroelencoCarattere"/>
    <w:rsid w:val="00D157A4"/>
    <w:pPr>
      <w:widowControl w:val="0"/>
      <w:numPr>
        <w:numId w:val="4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D157A4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styleId="Collegamentoipertestuale">
    <w:name w:val="Hyperlink"/>
    <w:rsid w:val="00D157A4"/>
    <w:rPr>
      <w:rFonts w:ascii="Trebuchet MS" w:hAnsi="Trebuchet MS"/>
      <w:b/>
      <w:color w:val="0000FF"/>
      <w:sz w:val="20"/>
      <w:u w:val="single"/>
    </w:rPr>
  </w:style>
  <w:style w:type="paragraph" w:styleId="Paragrafoelenco">
    <w:name w:val="List Paragraph"/>
    <w:basedOn w:val="Normale"/>
    <w:uiPriority w:val="34"/>
    <w:qFormat/>
    <w:rsid w:val="00940BD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A6449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6449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6449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6449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6449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1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69172-D4A3-4E65-97EA-D20510D8D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10</Pages>
  <Words>2863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Ignazio Porceddu</dc:creator>
  <cp:keywords>OR9-03;DOMANDA</cp:keywords>
  <dc:description/>
  <cp:lastModifiedBy>Ignazio Porceddu</cp:lastModifiedBy>
  <cp:revision>13</cp:revision>
  <dcterms:created xsi:type="dcterms:W3CDTF">2020-10-13T09:08:00Z</dcterms:created>
  <dcterms:modified xsi:type="dcterms:W3CDTF">2026-07-14T14:03:00Z</dcterms:modified>
</cp:coreProperties>
</file>